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F61A" w14:textId="77777777" w:rsidR="001B17C2" w:rsidRDefault="00EE5C53" w:rsidP="00EE5C53">
      <w:pPr>
        <w:jc w:val="both"/>
        <w:rPr>
          <w:b/>
          <w:sz w:val="24"/>
          <w:szCs w:val="24"/>
        </w:rPr>
      </w:pPr>
      <w:bookmarkStart w:id="0" w:name="_GoBack"/>
      <w:bookmarkEnd w:id="0"/>
      <w:r w:rsidRPr="00EE5C53">
        <w:rPr>
          <w:b/>
          <w:sz w:val="24"/>
          <w:szCs w:val="24"/>
        </w:rPr>
        <w:t>Leveraging the London 2012 Paralympic Games</w:t>
      </w:r>
      <w:r w:rsidR="00275EE0">
        <w:rPr>
          <w:b/>
          <w:sz w:val="24"/>
          <w:szCs w:val="24"/>
        </w:rPr>
        <w:t xml:space="preserve">: </w:t>
      </w:r>
      <w:r w:rsidR="000D56A7">
        <w:rPr>
          <w:b/>
          <w:sz w:val="24"/>
          <w:szCs w:val="24"/>
        </w:rPr>
        <w:t>What legacy for people with disabilities?</w:t>
      </w:r>
    </w:p>
    <w:p w14:paraId="5F995E62" w14:textId="77777777" w:rsidR="00D60B9B" w:rsidRDefault="00D60B9B" w:rsidP="00EE5C53">
      <w:pPr>
        <w:jc w:val="both"/>
        <w:rPr>
          <w:b/>
          <w:sz w:val="24"/>
          <w:szCs w:val="24"/>
        </w:rPr>
      </w:pPr>
    </w:p>
    <w:p w14:paraId="19C6C1CD" w14:textId="1E4AB27D" w:rsidR="00D60B9B" w:rsidRPr="00D60B9B" w:rsidRDefault="00D60B9B" w:rsidP="00D60B9B">
      <w:pPr>
        <w:jc w:val="center"/>
        <w:rPr>
          <w:sz w:val="24"/>
          <w:szCs w:val="24"/>
        </w:rPr>
      </w:pPr>
      <w:r w:rsidRPr="00D60B9B">
        <w:rPr>
          <w:sz w:val="24"/>
          <w:szCs w:val="24"/>
        </w:rPr>
        <w:t>Ian Brittain (Coventry University)</w:t>
      </w:r>
    </w:p>
    <w:p w14:paraId="660D10CF" w14:textId="32AE1E5B" w:rsidR="00D60B9B" w:rsidRPr="00D60B9B" w:rsidRDefault="00D60B9B" w:rsidP="00D60B9B">
      <w:pPr>
        <w:jc w:val="center"/>
        <w:rPr>
          <w:sz w:val="24"/>
          <w:szCs w:val="24"/>
        </w:rPr>
      </w:pPr>
      <w:r w:rsidRPr="00D60B9B">
        <w:rPr>
          <w:sz w:val="24"/>
          <w:szCs w:val="24"/>
        </w:rPr>
        <w:t>Aaron Beacom (University of St Mark and St John)</w:t>
      </w:r>
    </w:p>
    <w:p w14:paraId="40E72394" w14:textId="77777777" w:rsidR="00524184" w:rsidRDefault="00524184" w:rsidP="00524184">
      <w:pPr>
        <w:jc w:val="both"/>
        <w:rPr>
          <w:sz w:val="24"/>
          <w:szCs w:val="24"/>
        </w:rPr>
      </w:pPr>
    </w:p>
    <w:p w14:paraId="7E4CC053" w14:textId="77777777" w:rsidR="00FE504A" w:rsidRPr="00FE504A" w:rsidRDefault="00FE504A" w:rsidP="00524184">
      <w:pPr>
        <w:jc w:val="both"/>
        <w:rPr>
          <w:b/>
          <w:sz w:val="24"/>
          <w:szCs w:val="24"/>
        </w:rPr>
      </w:pPr>
      <w:r w:rsidRPr="00FE504A">
        <w:rPr>
          <w:b/>
          <w:sz w:val="24"/>
          <w:szCs w:val="24"/>
        </w:rPr>
        <w:t>Abstract</w:t>
      </w:r>
    </w:p>
    <w:p w14:paraId="617B2F01" w14:textId="77777777" w:rsidR="00FE504A" w:rsidRPr="00174B40" w:rsidRDefault="00FE504A" w:rsidP="00524184">
      <w:pPr>
        <w:jc w:val="both"/>
        <w:rPr>
          <w:sz w:val="24"/>
          <w:szCs w:val="24"/>
        </w:rPr>
      </w:pPr>
    </w:p>
    <w:p w14:paraId="4DC72722" w14:textId="5F9270C1" w:rsidR="00524184" w:rsidRDefault="00FE504A" w:rsidP="00FE504A">
      <w:pPr>
        <w:ind w:left="567" w:right="567"/>
        <w:jc w:val="both"/>
      </w:pPr>
      <w:r w:rsidRPr="00FE504A">
        <w:t xml:space="preserve">The International Paralympic Committee, UK Government and the Organising Committee for the London 2012 Olympic and Paralympic Games all </w:t>
      </w:r>
      <w:r w:rsidR="001E7C62">
        <w:t>contended</w:t>
      </w:r>
      <w:r w:rsidR="00B97690">
        <w:t xml:space="preserve"> </w:t>
      </w:r>
      <w:r w:rsidRPr="00FE504A">
        <w:t xml:space="preserve">that the London 2012 Paralympic Games would positively impact the lives of people with disabilities in the UK, particularly with regard to changing non-disabled attitudes towards disability. </w:t>
      </w:r>
      <w:r w:rsidR="00A04C66">
        <w:t xml:space="preserve">All three have claimed partial success during the course of the </w:t>
      </w:r>
      <w:r w:rsidR="00AF71DC">
        <w:t xml:space="preserve">four year period (Olympiad) separating the London and Rio Paralympic </w:t>
      </w:r>
      <w:r w:rsidR="005D46A4">
        <w:t>G</w:t>
      </w:r>
      <w:r w:rsidR="00AF71DC">
        <w:t>ames</w:t>
      </w:r>
      <w:r w:rsidR="00A04C66">
        <w:t>.</w:t>
      </w:r>
      <w:r>
        <w:t>. However, this is</w:t>
      </w:r>
      <w:r w:rsidRPr="00FE504A">
        <w:t xml:space="preserve"> at odds with the findings of Disabled People’s Organisations (DPOs) and the experiences of individuals with disabilities. This paper, considers the claims of both sides against a backdrop of public policies that are targeting large scale benefits cuts, the media coverage of which actually appears to be hardening attitudes towards anyone on benefits and negating any positive impacts from the Games themselves. It argues that the continued predominance of ‘ableist’ perspectives on disability underpins many of the challenges faced by people with disabilities. The paper adopts a historical perspective on the development of legacy based foundations upon which the disability sport and Paralympic movements originated. It contends that the gradual move towards an elite ‘Olympic’ sports model of competition has actually served to undermine these foundations.</w:t>
      </w:r>
    </w:p>
    <w:p w14:paraId="6C352129" w14:textId="77777777" w:rsidR="00FE504A" w:rsidRDefault="00FE504A" w:rsidP="00524184">
      <w:pPr>
        <w:ind w:left="567" w:right="567"/>
      </w:pPr>
    </w:p>
    <w:p w14:paraId="4D460B9E" w14:textId="77777777" w:rsidR="00524184" w:rsidRDefault="00524184" w:rsidP="00524184">
      <w:pPr>
        <w:ind w:left="567" w:right="567"/>
      </w:pPr>
      <w:r w:rsidRPr="00C523AA">
        <w:rPr>
          <w:b/>
        </w:rPr>
        <w:t>Keywords</w:t>
      </w:r>
      <w:r w:rsidRPr="00C523AA">
        <w:t>: Paralympic, Legacy, London 2012, People with Disabilities, Benefits Cuts.</w:t>
      </w:r>
    </w:p>
    <w:p w14:paraId="133891A1" w14:textId="77777777" w:rsidR="00524184" w:rsidRDefault="00524184" w:rsidP="00EE5C53">
      <w:pPr>
        <w:jc w:val="both"/>
        <w:rPr>
          <w:b/>
          <w:sz w:val="24"/>
          <w:szCs w:val="24"/>
        </w:rPr>
      </w:pPr>
    </w:p>
    <w:p w14:paraId="7C37902C" w14:textId="77777777" w:rsidR="001B17C2" w:rsidRPr="001B17C2" w:rsidRDefault="001B17C2" w:rsidP="00EE5C53">
      <w:pPr>
        <w:jc w:val="both"/>
        <w:rPr>
          <w:b/>
          <w:sz w:val="24"/>
          <w:szCs w:val="24"/>
        </w:rPr>
      </w:pPr>
      <w:r w:rsidRPr="001B17C2">
        <w:rPr>
          <w:b/>
          <w:sz w:val="24"/>
          <w:szCs w:val="24"/>
        </w:rPr>
        <w:t>Introduction</w:t>
      </w:r>
    </w:p>
    <w:p w14:paraId="7AA2DB25" w14:textId="77777777" w:rsidR="001B17C2" w:rsidRDefault="001B17C2" w:rsidP="000B5490">
      <w:pPr>
        <w:jc w:val="both"/>
        <w:rPr>
          <w:sz w:val="24"/>
          <w:szCs w:val="24"/>
        </w:rPr>
      </w:pPr>
    </w:p>
    <w:p w14:paraId="54BE21B0" w14:textId="6B2B920A" w:rsidR="00D76C8A" w:rsidRDefault="0035604A" w:rsidP="00960CF4">
      <w:pPr>
        <w:spacing w:line="480" w:lineRule="auto"/>
        <w:jc w:val="both"/>
        <w:rPr>
          <w:sz w:val="24"/>
          <w:szCs w:val="24"/>
        </w:rPr>
      </w:pPr>
      <w:r>
        <w:rPr>
          <w:sz w:val="24"/>
          <w:szCs w:val="24"/>
        </w:rPr>
        <w:t xml:space="preserve">Despite the large body of work produced over the last decade or so that has examined major sport event legacies and event leverage, largely with respect to the Olympic Games, </w:t>
      </w:r>
      <w:r w:rsidRPr="0035604A">
        <w:rPr>
          <w:sz w:val="24"/>
          <w:szCs w:val="24"/>
        </w:rPr>
        <w:t>Misener</w:t>
      </w:r>
      <w:r>
        <w:rPr>
          <w:sz w:val="24"/>
          <w:szCs w:val="24"/>
        </w:rPr>
        <w:t xml:space="preserve"> et al</w:t>
      </w:r>
      <w:r w:rsidR="003161D1">
        <w:rPr>
          <w:sz w:val="24"/>
          <w:szCs w:val="24"/>
        </w:rPr>
        <w:t xml:space="preserve"> (2013,</w:t>
      </w:r>
      <w:r w:rsidR="003161D1" w:rsidRPr="003161D1">
        <w:rPr>
          <w:sz w:val="24"/>
          <w:szCs w:val="24"/>
        </w:rPr>
        <w:t xml:space="preserve"> p.1)</w:t>
      </w:r>
      <w:r>
        <w:rPr>
          <w:sz w:val="24"/>
          <w:szCs w:val="24"/>
        </w:rPr>
        <w:t xml:space="preserve"> claim that ‘few studies have evaluated the comparative outcomes, legacies and event leverage that the Paralympic Games have generated’. This </w:t>
      </w:r>
      <w:r w:rsidR="0066550B">
        <w:rPr>
          <w:sz w:val="24"/>
          <w:szCs w:val="24"/>
        </w:rPr>
        <w:t>notwithstanding</w:t>
      </w:r>
      <w:r>
        <w:rPr>
          <w:sz w:val="24"/>
          <w:szCs w:val="24"/>
        </w:rPr>
        <w:t xml:space="preserve">, in many ways, the Paralympic Games, and </w:t>
      </w:r>
      <w:r w:rsidR="00506557">
        <w:rPr>
          <w:sz w:val="24"/>
          <w:szCs w:val="24"/>
        </w:rPr>
        <w:t>their</w:t>
      </w:r>
      <w:r>
        <w:rPr>
          <w:sz w:val="24"/>
          <w:szCs w:val="24"/>
        </w:rPr>
        <w:t xml:space="preserve"> forerunner the Stoke Mandeville Games, w</w:t>
      </w:r>
      <w:r w:rsidR="0066550B">
        <w:rPr>
          <w:sz w:val="24"/>
          <w:szCs w:val="24"/>
        </w:rPr>
        <w:t>ere</w:t>
      </w:r>
      <w:r>
        <w:rPr>
          <w:sz w:val="24"/>
          <w:szCs w:val="24"/>
        </w:rPr>
        <w:t xml:space="preserve"> founded </w:t>
      </w:r>
      <w:r w:rsidR="00F47111">
        <w:rPr>
          <w:sz w:val="24"/>
          <w:szCs w:val="24"/>
        </w:rPr>
        <w:t>on</w:t>
      </w:r>
      <w:r w:rsidR="00CE5361">
        <w:rPr>
          <w:sz w:val="24"/>
          <w:szCs w:val="24"/>
        </w:rPr>
        <w:t xml:space="preserve"> </w:t>
      </w:r>
      <w:r w:rsidR="00651486">
        <w:rPr>
          <w:sz w:val="24"/>
          <w:szCs w:val="24"/>
        </w:rPr>
        <w:t>the idea of legacy as a process</w:t>
      </w:r>
      <w:r w:rsidR="00CE5361">
        <w:rPr>
          <w:sz w:val="24"/>
          <w:szCs w:val="24"/>
        </w:rPr>
        <w:t xml:space="preserve"> designed to improve the lives of people with disabilities.</w:t>
      </w:r>
      <w:r>
        <w:rPr>
          <w:sz w:val="24"/>
          <w:szCs w:val="24"/>
        </w:rPr>
        <w:t xml:space="preserve"> </w:t>
      </w:r>
      <w:r w:rsidR="00E055DB">
        <w:rPr>
          <w:sz w:val="24"/>
          <w:szCs w:val="24"/>
        </w:rPr>
        <w:t>This idea has</w:t>
      </w:r>
      <w:r w:rsidR="002611A1">
        <w:rPr>
          <w:sz w:val="24"/>
          <w:szCs w:val="24"/>
        </w:rPr>
        <w:t xml:space="preserve"> be</w:t>
      </w:r>
      <w:r w:rsidR="00E055DB">
        <w:rPr>
          <w:sz w:val="24"/>
          <w:szCs w:val="24"/>
        </w:rPr>
        <w:t>come</w:t>
      </w:r>
      <w:r w:rsidR="002611A1">
        <w:rPr>
          <w:sz w:val="24"/>
          <w:szCs w:val="24"/>
        </w:rPr>
        <w:t xml:space="preserve"> increasingly prominent </w:t>
      </w:r>
      <w:r w:rsidR="00A977E7">
        <w:rPr>
          <w:sz w:val="24"/>
          <w:szCs w:val="24"/>
        </w:rPr>
        <w:t xml:space="preserve">in </w:t>
      </w:r>
      <w:r w:rsidR="009D7E85">
        <w:rPr>
          <w:sz w:val="24"/>
          <w:szCs w:val="24"/>
        </w:rPr>
        <w:t xml:space="preserve">legacy narratives relating to recent </w:t>
      </w:r>
      <w:r w:rsidR="005F6CF6">
        <w:rPr>
          <w:sz w:val="24"/>
          <w:szCs w:val="24"/>
        </w:rPr>
        <w:t>G</w:t>
      </w:r>
      <w:r w:rsidR="00A977E7">
        <w:rPr>
          <w:sz w:val="24"/>
          <w:szCs w:val="24"/>
        </w:rPr>
        <w:t>ames</w:t>
      </w:r>
      <w:r w:rsidR="00837854">
        <w:rPr>
          <w:sz w:val="24"/>
          <w:szCs w:val="24"/>
        </w:rPr>
        <w:t xml:space="preserve"> (Weed 2009)</w:t>
      </w:r>
      <w:r w:rsidR="00A977E7">
        <w:rPr>
          <w:sz w:val="24"/>
          <w:szCs w:val="24"/>
        </w:rPr>
        <w:t xml:space="preserve">. </w:t>
      </w:r>
      <w:r w:rsidR="00FB6850">
        <w:rPr>
          <w:sz w:val="24"/>
          <w:szCs w:val="24"/>
        </w:rPr>
        <w:t>Notwithstanding</w:t>
      </w:r>
      <w:r w:rsidR="00F37A60">
        <w:rPr>
          <w:sz w:val="24"/>
          <w:szCs w:val="24"/>
        </w:rPr>
        <w:t xml:space="preserve"> reservations about legacy voiced by a number of Disabled People’s Organisations</w:t>
      </w:r>
      <w:r w:rsidR="000A2AE3">
        <w:rPr>
          <w:sz w:val="24"/>
          <w:szCs w:val="24"/>
        </w:rPr>
        <w:t xml:space="preserve"> (DPOs)</w:t>
      </w:r>
      <w:r w:rsidR="00F37A60">
        <w:rPr>
          <w:sz w:val="24"/>
          <w:szCs w:val="24"/>
        </w:rPr>
        <w:t xml:space="preserve"> in Australia, t</w:t>
      </w:r>
      <w:r w:rsidR="00A977E7">
        <w:rPr>
          <w:sz w:val="24"/>
          <w:szCs w:val="24"/>
        </w:rPr>
        <w:t xml:space="preserve">he </w:t>
      </w:r>
      <w:r w:rsidR="00653EA0">
        <w:rPr>
          <w:sz w:val="24"/>
          <w:szCs w:val="24"/>
        </w:rPr>
        <w:t xml:space="preserve">Australian Paralympic Committee </w:t>
      </w:r>
      <w:r w:rsidR="00A0031D">
        <w:rPr>
          <w:sz w:val="24"/>
          <w:szCs w:val="24"/>
        </w:rPr>
        <w:t xml:space="preserve">(APC) </w:t>
      </w:r>
      <w:r w:rsidR="00653EA0">
        <w:rPr>
          <w:sz w:val="24"/>
          <w:szCs w:val="24"/>
        </w:rPr>
        <w:t xml:space="preserve">as a key stakeholder in the </w:t>
      </w:r>
      <w:r w:rsidR="00A977E7">
        <w:rPr>
          <w:sz w:val="24"/>
          <w:szCs w:val="24"/>
        </w:rPr>
        <w:t>Sydney Games of 2000</w:t>
      </w:r>
      <w:r w:rsidR="00767772">
        <w:rPr>
          <w:sz w:val="24"/>
          <w:szCs w:val="24"/>
        </w:rPr>
        <w:t xml:space="preserve"> </w:t>
      </w:r>
      <w:r w:rsidR="00653EA0">
        <w:rPr>
          <w:sz w:val="24"/>
          <w:szCs w:val="24"/>
        </w:rPr>
        <w:t>claimed</w:t>
      </w:r>
      <w:r w:rsidR="003D6F47">
        <w:rPr>
          <w:sz w:val="24"/>
          <w:szCs w:val="24"/>
        </w:rPr>
        <w:t>, on the tenth anniversary of the Games</w:t>
      </w:r>
      <w:r w:rsidR="00767772">
        <w:rPr>
          <w:sz w:val="24"/>
          <w:szCs w:val="24"/>
        </w:rPr>
        <w:t xml:space="preserve"> that</w:t>
      </w:r>
      <w:r w:rsidR="00653EA0">
        <w:rPr>
          <w:sz w:val="24"/>
          <w:szCs w:val="24"/>
        </w:rPr>
        <w:t xml:space="preserve"> </w:t>
      </w:r>
      <w:r w:rsidR="003D6F47">
        <w:rPr>
          <w:sz w:val="24"/>
          <w:szCs w:val="24"/>
        </w:rPr>
        <w:t>its</w:t>
      </w:r>
      <w:r w:rsidR="00653EA0">
        <w:rPr>
          <w:sz w:val="24"/>
          <w:szCs w:val="24"/>
        </w:rPr>
        <w:t xml:space="preserve"> legacy </w:t>
      </w:r>
      <w:r w:rsidR="00257F13">
        <w:rPr>
          <w:sz w:val="24"/>
          <w:szCs w:val="24"/>
        </w:rPr>
        <w:t>had</w:t>
      </w:r>
      <w:r w:rsidR="00653EA0">
        <w:rPr>
          <w:sz w:val="24"/>
          <w:szCs w:val="24"/>
        </w:rPr>
        <w:t xml:space="preserve"> change</w:t>
      </w:r>
      <w:r w:rsidR="00257F13">
        <w:rPr>
          <w:sz w:val="24"/>
          <w:szCs w:val="24"/>
        </w:rPr>
        <w:t>d</w:t>
      </w:r>
      <w:r w:rsidR="00653EA0">
        <w:rPr>
          <w:sz w:val="24"/>
          <w:szCs w:val="24"/>
        </w:rPr>
        <w:t xml:space="preserve"> the national and international </w:t>
      </w:r>
      <w:r w:rsidR="00653EA0">
        <w:rPr>
          <w:sz w:val="24"/>
          <w:szCs w:val="24"/>
        </w:rPr>
        <w:lastRenderedPageBreak/>
        <w:t>‘mind</w:t>
      </w:r>
      <w:r w:rsidR="00887323">
        <w:rPr>
          <w:sz w:val="24"/>
          <w:szCs w:val="24"/>
        </w:rPr>
        <w:t>-</w:t>
      </w:r>
      <w:r w:rsidR="00653EA0">
        <w:rPr>
          <w:sz w:val="24"/>
          <w:szCs w:val="24"/>
        </w:rPr>
        <w:t xml:space="preserve">set’, </w:t>
      </w:r>
      <w:r w:rsidR="003D6F47">
        <w:rPr>
          <w:sz w:val="24"/>
          <w:szCs w:val="24"/>
        </w:rPr>
        <w:t>thereafter</w:t>
      </w:r>
      <w:r w:rsidR="00653EA0">
        <w:rPr>
          <w:sz w:val="24"/>
          <w:szCs w:val="24"/>
        </w:rPr>
        <w:t xml:space="preserve"> the Paralympic Games</w:t>
      </w:r>
      <w:r w:rsidR="00257F13">
        <w:rPr>
          <w:sz w:val="24"/>
          <w:szCs w:val="24"/>
        </w:rPr>
        <w:t xml:space="preserve"> being viewed</w:t>
      </w:r>
      <w:r w:rsidR="00653EA0">
        <w:rPr>
          <w:sz w:val="24"/>
          <w:szCs w:val="24"/>
        </w:rPr>
        <w:t xml:space="preserve"> as equal with the Olympics, while (partly through record television coverage) creating a shift in how people perceived </w:t>
      </w:r>
      <w:r w:rsidR="00A0031D">
        <w:rPr>
          <w:sz w:val="24"/>
          <w:szCs w:val="24"/>
        </w:rPr>
        <w:t>disability internationally (APC website,</w:t>
      </w:r>
      <w:r w:rsidR="00653EA0">
        <w:rPr>
          <w:sz w:val="24"/>
          <w:szCs w:val="24"/>
        </w:rPr>
        <w:t xml:space="preserve"> 2010)</w:t>
      </w:r>
      <w:r w:rsidR="00767772">
        <w:rPr>
          <w:sz w:val="24"/>
          <w:szCs w:val="24"/>
        </w:rPr>
        <w:t>.</w:t>
      </w:r>
      <w:r w:rsidR="00A977E7">
        <w:rPr>
          <w:sz w:val="24"/>
          <w:szCs w:val="24"/>
        </w:rPr>
        <w:t xml:space="preserve"> </w:t>
      </w:r>
      <w:r w:rsidR="005D46A4">
        <w:rPr>
          <w:sz w:val="24"/>
          <w:szCs w:val="24"/>
        </w:rPr>
        <w:t>Although</w:t>
      </w:r>
      <w:r w:rsidR="00F37A60">
        <w:rPr>
          <w:sz w:val="24"/>
          <w:szCs w:val="24"/>
        </w:rPr>
        <w:t xml:space="preserve"> t</w:t>
      </w:r>
      <w:r w:rsidR="00A977E7">
        <w:rPr>
          <w:sz w:val="24"/>
          <w:szCs w:val="24"/>
        </w:rPr>
        <w:t xml:space="preserve">here was widespread </w:t>
      </w:r>
      <w:r w:rsidR="00F37A60">
        <w:rPr>
          <w:sz w:val="24"/>
          <w:szCs w:val="24"/>
        </w:rPr>
        <w:t>debate</w:t>
      </w:r>
      <w:r w:rsidR="00A977E7">
        <w:rPr>
          <w:sz w:val="24"/>
          <w:szCs w:val="24"/>
        </w:rPr>
        <w:t xml:space="preserve"> </w:t>
      </w:r>
      <w:r w:rsidR="00F37A60">
        <w:rPr>
          <w:sz w:val="24"/>
          <w:szCs w:val="24"/>
        </w:rPr>
        <w:t xml:space="preserve">and clearly some concerns </w:t>
      </w:r>
      <w:r w:rsidR="00A977E7">
        <w:rPr>
          <w:sz w:val="24"/>
          <w:szCs w:val="24"/>
        </w:rPr>
        <w:t>regarding the implications of the Beijing Games on the rights of people with disabilities</w:t>
      </w:r>
      <w:r w:rsidR="00F37A60">
        <w:rPr>
          <w:sz w:val="24"/>
          <w:szCs w:val="24"/>
        </w:rPr>
        <w:t>, m</w:t>
      </w:r>
      <w:r w:rsidR="00257F13">
        <w:rPr>
          <w:sz w:val="24"/>
          <w:szCs w:val="24"/>
        </w:rPr>
        <w:t>uch</w:t>
      </w:r>
      <w:r w:rsidR="00F37A60">
        <w:rPr>
          <w:sz w:val="24"/>
          <w:szCs w:val="24"/>
        </w:rPr>
        <w:t xml:space="preserve"> reporting on the Games noted the efforts being made by the Chinese authorities to improve access and </w:t>
      </w:r>
      <w:r w:rsidR="00257F13">
        <w:rPr>
          <w:sz w:val="24"/>
          <w:szCs w:val="24"/>
        </w:rPr>
        <w:t xml:space="preserve">there was a </w:t>
      </w:r>
      <w:r w:rsidR="00F37A60">
        <w:rPr>
          <w:sz w:val="24"/>
          <w:szCs w:val="24"/>
        </w:rPr>
        <w:t>general hopeful</w:t>
      </w:r>
      <w:r w:rsidR="00257F13">
        <w:rPr>
          <w:sz w:val="24"/>
          <w:szCs w:val="24"/>
        </w:rPr>
        <w:t>ness</w:t>
      </w:r>
      <w:r w:rsidR="00F37A60">
        <w:rPr>
          <w:sz w:val="24"/>
          <w:szCs w:val="24"/>
        </w:rPr>
        <w:t xml:space="preserve"> that the Games would translate into an important turning point for disability rights (Disability Now</w:t>
      </w:r>
      <w:r w:rsidR="00A0031D">
        <w:rPr>
          <w:sz w:val="24"/>
          <w:szCs w:val="24"/>
        </w:rPr>
        <w:t>,</w:t>
      </w:r>
      <w:r w:rsidR="00F37A60">
        <w:rPr>
          <w:sz w:val="24"/>
          <w:szCs w:val="24"/>
        </w:rPr>
        <w:t xml:space="preserve"> 2009)</w:t>
      </w:r>
      <w:r w:rsidR="00AD387C">
        <w:rPr>
          <w:sz w:val="24"/>
          <w:szCs w:val="24"/>
        </w:rPr>
        <w:t>.</w:t>
      </w:r>
      <w:r w:rsidR="00A977E7">
        <w:rPr>
          <w:sz w:val="24"/>
          <w:szCs w:val="24"/>
        </w:rPr>
        <w:t xml:space="preserve"> </w:t>
      </w:r>
    </w:p>
    <w:p w14:paraId="1D1F3189" w14:textId="77777777" w:rsidR="00D76C8A" w:rsidRDefault="00D76C8A" w:rsidP="00960CF4">
      <w:pPr>
        <w:spacing w:line="480" w:lineRule="auto"/>
        <w:jc w:val="both"/>
        <w:rPr>
          <w:sz w:val="24"/>
          <w:szCs w:val="24"/>
        </w:rPr>
      </w:pPr>
    </w:p>
    <w:p w14:paraId="50BC0B04" w14:textId="4403859A" w:rsidR="00684404" w:rsidRDefault="00E055DB" w:rsidP="00960CF4">
      <w:pPr>
        <w:spacing w:line="480" w:lineRule="auto"/>
        <w:jc w:val="both"/>
        <w:rPr>
          <w:sz w:val="24"/>
          <w:szCs w:val="24"/>
        </w:rPr>
      </w:pPr>
      <w:r>
        <w:rPr>
          <w:sz w:val="24"/>
          <w:szCs w:val="24"/>
        </w:rPr>
        <w:t xml:space="preserve">The experience of the 2012 Games is of note since </w:t>
      </w:r>
      <w:r w:rsidR="00BF6FEE">
        <w:rPr>
          <w:sz w:val="24"/>
          <w:szCs w:val="24"/>
        </w:rPr>
        <w:t xml:space="preserve">claims relating to </w:t>
      </w:r>
      <w:r>
        <w:rPr>
          <w:sz w:val="24"/>
          <w:szCs w:val="24"/>
        </w:rPr>
        <w:t>the development of legacy for both the Olympic and Paralympic Games w</w:t>
      </w:r>
      <w:r w:rsidR="00651497">
        <w:rPr>
          <w:sz w:val="24"/>
          <w:szCs w:val="24"/>
        </w:rPr>
        <w:t>ere</w:t>
      </w:r>
      <w:r>
        <w:rPr>
          <w:sz w:val="24"/>
          <w:szCs w:val="24"/>
        </w:rPr>
        <w:t xml:space="preserve"> integral to the success of the </w:t>
      </w:r>
      <w:r w:rsidR="00AD387C">
        <w:rPr>
          <w:sz w:val="24"/>
          <w:szCs w:val="24"/>
        </w:rPr>
        <w:t xml:space="preserve">London bid in the face of fierce competition, particularly from Paris. Indeed </w:t>
      </w:r>
      <w:r>
        <w:rPr>
          <w:sz w:val="24"/>
          <w:szCs w:val="24"/>
        </w:rPr>
        <w:t xml:space="preserve">London was not the front runner in the bidding process </w:t>
      </w:r>
      <w:r w:rsidR="00AD387C">
        <w:rPr>
          <w:sz w:val="24"/>
          <w:szCs w:val="24"/>
        </w:rPr>
        <w:t xml:space="preserve">but subsequently hosted the largest Paralympic Games to date, which included a number of sell-out events </w:t>
      </w:r>
      <w:r>
        <w:rPr>
          <w:sz w:val="24"/>
          <w:szCs w:val="24"/>
        </w:rPr>
        <w:t xml:space="preserve">and </w:t>
      </w:r>
      <w:r w:rsidR="00AD387C">
        <w:rPr>
          <w:sz w:val="24"/>
          <w:szCs w:val="24"/>
        </w:rPr>
        <w:t xml:space="preserve">a considerable increase in media coverage over earlier </w:t>
      </w:r>
      <w:r w:rsidR="005F6CF6">
        <w:rPr>
          <w:sz w:val="24"/>
          <w:szCs w:val="24"/>
        </w:rPr>
        <w:t>G</w:t>
      </w:r>
      <w:r w:rsidR="00AD387C">
        <w:rPr>
          <w:sz w:val="24"/>
          <w:szCs w:val="24"/>
        </w:rPr>
        <w:t xml:space="preserve">ames </w:t>
      </w:r>
      <w:r>
        <w:rPr>
          <w:sz w:val="24"/>
          <w:szCs w:val="24"/>
        </w:rPr>
        <w:t>(</w:t>
      </w:r>
      <w:r w:rsidR="00F55E4E">
        <w:rPr>
          <w:sz w:val="24"/>
          <w:szCs w:val="24"/>
        </w:rPr>
        <w:t>The Independent, 2012</w:t>
      </w:r>
      <w:r>
        <w:rPr>
          <w:sz w:val="24"/>
          <w:szCs w:val="24"/>
        </w:rPr>
        <w:t xml:space="preserve">). </w:t>
      </w:r>
      <w:r w:rsidR="00F65593">
        <w:rPr>
          <w:sz w:val="24"/>
          <w:szCs w:val="24"/>
        </w:rPr>
        <w:t>This commitment</w:t>
      </w:r>
      <w:r w:rsidR="009D7E85">
        <w:rPr>
          <w:sz w:val="24"/>
          <w:szCs w:val="24"/>
        </w:rPr>
        <w:t xml:space="preserve"> to achieving a positive social legacy from the </w:t>
      </w:r>
      <w:r w:rsidR="00C9556C">
        <w:rPr>
          <w:sz w:val="24"/>
          <w:szCs w:val="24"/>
        </w:rPr>
        <w:t>G</w:t>
      </w:r>
      <w:r w:rsidR="009D7E85">
        <w:rPr>
          <w:sz w:val="24"/>
          <w:szCs w:val="24"/>
        </w:rPr>
        <w:t>ames</w:t>
      </w:r>
      <w:r w:rsidR="00F65593">
        <w:rPr>
          <w:sz w:val="24"/>
          <w:szCs w:val="24"/>
        </w:rPr>
        <w:t xml:space="preserve"> </w:t>
      </w:r>
      <w:r w:rsidR="00A57DC4">
        <w:rPr>
          <w:sz w:val="24"/>
          <w:szCs w:val="24"/>
        </w:rPr>
        <w:t>was reflected not just in Paral</w:t>
      </w:r>
      <w:r w:rsidR="00F65593">
        <w:rPr>
          <w:sz w:val="24"/>
          <w:szCs w:val="24"/>
        </w:rPr>
        <w:t>y</w:t>
      </w:r>
      <w:r w:rsidR="00A57DC4">
        <w:rPr>
          <w:sz w:val="24"/>
          <w:szCs w:val="24"/>
        </w:rPr>
        <w:t>m</w:t>
      </w:r>
      <w:r w:rsidR="00F65593">
        <w:rPr>
          <w:sz w:val="24"/>
          <w:szCs w:val="24"/>
        </w:rPr>
        <w:t>pic legacy strategies but in related areas of UK public policy (</w:t>
      </w:r>
      <w:r w:rsidR="003161D1">
        <w:rPr>
          <w:sz w:val="24"/>
          <w:szCs w:val="24"/>
        </w:rPr>
        <w:t>Bloyce &amp;</w:t>
      </w:r>
      <w:r w:rsidR="00F55E4E">
        <w:rPr>
          <w:sz w:val="24"/>
          <w:szCs w:val="24"/>
        </w:rPr>
        <w:t xml:space="preserve"> Smith, 2015</w:t>
      </w:r>
      <w:r w:rsidR="00F65593">
        <w:rPr>
          <w:sz w:val="24"/>
          <w:szCs w:val="24"/>
        </w:rPr>
        <w:t>).</w:t>
      </w:r>
      <w:r w:rsidR="00A10325">
        <w:rPr>
          <w:sz w:val="24"/>
          <w:szCs w:val="24"/>
        </w:rPr>
        <w:t xml:space="preserve"> Many of the strategic planning documents </w:t>
      </w:r>
      <w:r w:rsidR="00A7797B">
        <w:rPr>
          <w:sz w:val="24"/>
          <w:szCs w:val="24"/>
        </w:rPr>
        <w:t>in the lead-up</w:t>
      </w:r>
      <w:r w:rsidR="00A10325">
        <w:rPr>
          <w:sz w:val="24"/>
          <w:szCs w:val="24"/>
        </w:rPr>
        <w:t xml:space="preserve"> to London 2012 indicated opportunities and a commitment to build </w:t>
      </w:r>
      <w:r w:rsidR="00C9556C">
        <w:rPr>
          <w:sz w:val="24"/>
          <w:szCs w:val="24"/>
        </w:rPr>
        <w:t>on</w:t>
      </w:r>
      <w:r w:rsidR="00A10325">
        <w:rPr>
          <w:sz w:val="24"/>
          <w:szCs w:val="24"/>
        </w:rPr>
        <w:t xml:space="preserve"> the successes and learn from the mistakes of the previous </w:t>
      </w:r>
      <w:r w:rsidR="005F6CF6">
        <w:rPr>
          <w:sz w:val="24"/>
          <w:szCs w:val="24"/>
        </w:rPr>
        <w:t>G</w:t>
      </w:r>
      <w:r w:rsidR="00A10325">
        <w:rPr>
          <w:sz w:val="24"/>
          <w:szCs w:val="24"/>
        </w:rPr>
        <w:t>ames (</w:t>
      </w:r>
      <w:r w:rsidR="00A7797B">
        <w:rPr>
          <w:sz w:val="24"/>
          <w:szCs w:val="24"/>
        </w:rPr>
        <w:t>London East Research Institute</w:t>
      </w:r>
      <w:r w:rsidR="00102EE4">
        <w:rPr>
          <w:sz w:val="24"/>
          <w:szCs w:val="24"/>
        </w:rPr>
        <w:t>, May</w:t>
      </w:r>
      <w:r w:rsidR="00A7797B">
        <w:rPr>
          <w:sz w:val="24"/>
          <w:szCs w:val="24"/>
        </w:rPr>
        <w:t xml:space="preserve"> 2007</w:t>
      </w:r>
      <w:r w:rsidR="00A10325">
        <w:rPr>
          <w:sz w:val="24"/>
          <w:szCs w:val="24"/>
        </w:rPr>
        <w:t>)</w:t>
      </w:r>
      <w:r w:rsidR="00F65593">
        <w:rPr>
          <w:sz w:val="24"/>
          <w:szCs w:val="24"/>
        </w:rPr>
        <w:t xml:space="preserve"> </w:t>
      </w:r>
      <w:r>
        <w:rPr>
          <w:sz w:val="24"/>
          <w:szCs w:val="24"/>
        </w:rPr>
        <w:t xml:space="preserve">The stage appeared to be set for an unfolding legacy that </w:t>
      </w:r>
      <w:r w:rsidR="00A10325">
        <w:rPr>
          <w:sz w:val="24"/>
          <w:szCs w:val="24"/>
        </w:rPr>
        <w:t xml:space="preserve">would </w:t>
      </w:r>
      <w:r w:rsidR="002119EA">
        <w:rPr>
          <w:sz w:val="24"/>
          <w:szCs w:val="24"/>
        </w:rPr>
        <w:t xml:space="preserve">demonstrate the </w:t>
      </w:r>
      <w:r w:rsidR="009D7E85">
        <w:rPr>
          <w:sz w:val="24"/>
          <w:szCs w:val="24"/>
        </w:rPr>
        <w:t xml:space="preserve">capacity of </w:t>
      </w:r>
      <w:r w:rsidR="002119EA">
        <w:rPr>
          <w:sz w:val="24"/>
          <w:szCs w:val="24"/>
        </w:rPr>
        <w:t xml:space="preserve">Paralympic Games </w:t>
      </w:r>
      <w:r w:rsidR="009D7E85">
        <w:rPr>
          <w:sz w:val="24"/>
          <w:szCs w:val="24"/>
        </w:rPr>
        <w:t xml:space="preserve">to </w:t>
      </w:r>
      <w:r w:rsidR="002119EA">
        <w:rPr>
          <w:sz w:val="24"/>
          <w:szCs w:val="24"/>
        </w:rPr>
        <w:t>deliver on its promise to enhance the longer term quality of life for people with disabilities (</w:t>
      </w:r>
      <w:r w:rsidR="00F55E4E">
        <w:rPr>
          <w:sz w:val="24"/>
          <w:szCs w:val="24"/>
        </w:rPr>
        <w:t>DCMS, 2008</w:t>
      </w:r>
      <w:r w:rsidR="002119EA">
        <w:rPr>
          <w:sz w:val="24"/>
          <w:szCs w:val="24"/>
        </w:rPr>
        <w:t>)</w:t>
      </w:r>
      <w:r w:rsidR="00D76C8A">
        <w:rPr>
          <w:sz w:val="24"/>
          <w:szCs w:val="24"/>
        </w:rPr>
        <w:t xml:space="preserve">. </w:t>
      </w:r>
      <w:r w:rsidR="00F85745">
        <w:rPr>
          <w:sz w:val="24"/>
          <w:szCs w:val="24"/>
        </w:rPr>
        <w:t xml:space="preserve">As we approach the </w:t>
      </w:r>
      <w:r w:rsidR="00A53941">
        <w:rPr>
          <w:sz w:val="24"/>
          <w:szCs w:val="24"/>
        </w:rPr>
        <w:t>2016</w:t>
      </w:r>
      <w:r w:rsidR="00F85745">
        <w:rPr>
          <w:sz w:val="24"/>
          <w:szCs w:val="24"/>
        </w:rPr>
        <w:t xml:space="preserve"> Paralympic Games in Rio </w:t>
      </w:r>
      <w:r w:rsidR="00DB1E38">
        <w:rPr>
          <w:sz w:val="24"/>
          <w:szCs w:val="24"/>
        </w:rPr>
        <w:t>(</w:t>
      </w:r>
      <w:r w:rsidR="00F85745">
        <w:rPr>
          <w:sz w:val="24"/>
          <w:szCs w:val="24"/>
        </w:rPr>
        <w:t>and a</w:t>
      </w:r>
      <w:r w:rsidR="00DB1E38">
        <w:rPr>
          <w:sz w:val="24"/>
          <w:szCs w:val="24"/>
        </w:rPr>
        <w:t xml:space="preserve"> range</w:t>
      </w:r>
      <w:r w:rsidR="00F85745">
        <w:rPr>
          <w:sz w:val="24"/>
          <w:szCs w:val="24"/>
        </w:rPr>
        <w:t xml:space="preserve"> of aspirations for a Paralympic legacy </w:t>
      </w:r>
      <w:r w:rsidR="00F85745">
        <w:rPr>
          <w:sz w:val="24"/>
          <w:szCs w:val="24"/>
        </w:rPr>
        <w:lastRenderedPageBreak/>
        <w:t>expressed by the host city</w:t>
      </w:r>
      <w:r w:rsidR="00DB1E38">
        <w:rPr>
          <w:sz w:val="24"/>
          <w:szCs w:val="24"/>
        </w:rPr>
        <w:t>)</w:t>
      </w:r>
      <w:r w:rsidR="00F85745">
        <w:rPr>
          <w:sz w:val="24"/>
          <w:szCs w:val="24"/>
        </w:rPr>
        <w:t xml:space="preserve"> w</w:t>
      </w:r>
      <w:r w:rsidR="00D76C8A">
        <w:rPr>
          <w:sz w:val="24"/>
          <w:szCs w:val="24"/>
        </w:rPr>
        <w:t xml:space="preserve">hat </w:t>
      </w:r>
      <w:r w:rsidR="00A53941">
        <w:rPr>
          <w:sz w:val="24"/>
          <w:szCs w:val="24"/>
        </w:rPr>
        <w:t>has been</w:t>
      </w:r>
      <w:r w:rsidR="00D76C8A">
        <w:rPr>
          <w:sz w:val="24"/>
          <w:szCs w:val="24"/>
        </w:rPr>
        <w:t xml:space="preserve"> the legacy</w:t>
      </w:r>
      <w:r w:rsidR="00F85745">
        <w:rPr>
          <w:sz w:val="24"/>
          <w:szCs w:val="24"/>
        </w:rPr>
        <w:t xml:space="preserve"> from London 2012</w:t>
      </w:r>
      <w:r w:rsidR="00D76C8A">
        <w:rPr>
          <w:sz w:val="24"/>
          <w:szCs w:val="24"/>
        </w:rPr>
        <w:t xml:space="preserve"> for people with disabilities?</w:t>
      </w:r>
      <w:r>
        <w:rPr>
          <w:sz w:val="24"/>
          <w:szCs w:val="24"/>
        </w:rPr>
        <w:t xml:space="preserve">  </w:t>
      </w:r>
    </w:p>
    <w:p w14:paraId="58FF85C6" w14:textId="77777777" w:rsidR="00684404" w:rsidRDefault="00684404" w:rsidP="00960CF4">
      <w:pPr>
        <w:spacing w:line="480" w:lineRule="auto"/>
        <w:jc w:val="both"/>
        <w:rPr>
          <w:sz w:val="24"/>
          <w:szCs w:val="24"/>
        </w:rPr>
      </w:pPr>
    </w:p>
    <w:p w14:paraId="5DBBD74B" w14:textId="56292BFA" w:rsidR="0035604A" w:rsidRDefault="00D46BCA" w:rsidP="00960CF4">
      <w:pPr>
        <w:spacing w:line="480" w:lineRule="auto"/>
        <w:jc w:val="both"/>
        <w:rPr>
          <w:sz w:val="24"/>
          <w:szCs w:val="24"/>
        </w:rPr>
      </w:pPr>
      <w:r>
        <w:rPr>
          <w:sz w:val="24"/>
          <w:szCs w:val="24"/>
        </w:rPr>
        <w:t>W</w:t>
      </w:r>
      <w:r w:rsidR="00B97690">
        <w:rPr>
          <w:sz w:val="24"/>
          <w:szCs w:val="24"/>
        </w:rPr>
        <w:t xml:space="preserve">hile </w:t>
      </w:r>
      <w:r w:rsidR="00BF6FEE">
        <w:rPr>
          <w:sz w:val="24"/>
          <w:szCs w:val="24"/>
        </w:rPr>
        <w:t>t</w:t>
      </w:r>
      <w:r w:rsidR="000B5490" w:rsidRPr="009E0E0F">
        <w:rPr>
          <w:sz w:val="24"/>
          <w:szCs w:val="24"/>
        </w:rPr>
        <w:t xml:space="preserve">here is </w:t>
      </w:r>
      <w:r w:rsidR="00B97690">
        <w:rPr>
          <w:sz w:val="24"/>
          <w:szCs w:val="24"/>
        </w:rPr>
        <w:t>some</w:t>
      </w:r>
      <w:r w:rsidR="00843239">
        <w:rPr>
          <w:sz w:val="24"/>
          <w:szCs w:val="24"/>
        </w:rPr>
        <w:t xml:space="preserve"> </w:t>
      </w:r>
      <w:r w:rsidR="000B5490" w:rsidRPr="009E0E0F">
        <w:rPr>
          <w:sz w:val="24"/>
          <w:szCs w:val="24"/>
        </w:rPr>
        <w:t>evidence</w:t>
      </w:r>
      <w:r w:rsidR="00F65593" w:rsidRPr="009E0E0F">
        <w:rPr>
          <w:sz w:val="24"/>
          <w:szCs w:val="24"/>
        </w:rPr>
        <w:t>, prior to World War Two,</w:t>
      </w:r>
      <w:r w:rsidR="000B5490" w:rsidRPr="009E0E0F">
        <w:rPr>
          <w:sz w:val="24"/>
          <w:szCs w:val="24"/>
        </w:rPr>
        <w:t xml:space="preserve"> of organised efforts to develop or promote </w:t>
      </w:r>
      <w:r w:rsidR="00912330" w:rsidRPr="009E0E0F">
        <w:rPr>
          <w:sz w:val="24"/>
          <w:szCs w:val="24"/>
        </w:rPr>
        <w:t xml:space="preserve">competitive </w:t>
      </w:r>
      <w:r w:rsidR="000B5490" w:rsidRPr="009E0E0F">
        <w:rPr>
          <w:sz w:val="24"/>
          <w:szCs w:val="24"/>
        </w:rPr>
        <w:t>sport for individuals with disabling conditions</w:t>
      </w:r>
      <w:r>
        <w:rPr>
          <w:sz w:val="24"/>
          <w:szCs w:val="24"/>
        </w:rPr>
        <w:t xml:space="preserve"> (Doll-Tepper 1999)</w:t>
      </w:r>
      <w:r w:rsidR="000B5490" w:rsidRPr="009E0E0F">
        <w:rPr>
          <w:sz w:val="24"/>
          <w:szCs w:val="24"/>
        </w:rPr>
        <w:t>, especially those with spinal injuries who were considered to have no hope of surviving their injuries</w:t>
      </w:r>
      <w:r>
        <w:rPr>
          <w:sz w:val="24"/>
          <w:szCs w:val="24"/>
        </w:rPr>
        <w:t>, it was in the aftermath of the conflict that changing practices became more apparent</w:t>
      </w:r>
      <w:r w:rsidR="000B5490" w:rsidRPr="009E0E0F">
        <w:rPr>
          <w:sz w:val="24"/>
          <w:szCs w:val="24"/>
        </w:rPr>
        <w:t xml:space="preserve">. </w:t>
      </w:r>
      <w:r>
        <w:rPr>
          <w:sz w:val="24"/>
          <w:szCs w:val="24"/>
        </w:rPr>
        <w:t>M</w:t>
      </w:r>
      <w:r w:rsidR="000B5490" w:rsidRPr="009E0E0F">
        <w:rPr>
          <w:sz w:val="24"/>
          <w:szCs w:val="24"/>
        </w:rPr>
        <w:t>edical authorities were prompted to re-evaluate traditional methods of rehabilitation</w:t>
      </w:r>
      <w:r w:rsidR="0066550B" w:rsidRPr="009E0E0F">
        <w:rPr>
          <w:sz w:val="24"/>
          <w:szCs w:val="24"/>
        </w:rPr>
        <w:t>,</w:t>
      </w:r>
      <w:r w:rsidR="000B5490" w:rsidRPr="009E0E0F">
        <w:rPr>
          <w:sz w:val="24"/>
          <w:szCs w:val="24"/>
        </w:rPr>
        <w:t xml:space="preserve"> which were not satisfactorily responding to the medical and psychological needs of the large number of soldiers disabled in combat (Steadward, 1992). According to McCann (1996), </w:t>
      </w:r>
      <w:r w:rsidR="00B62FC5" w:rsidRPr="009E0E0F">
        <w:rPr>
          <w:sz w:val="24"/>
          <w:szCs w:val="24"/>
        </w:rPr>
        <w:t xml:space="preserve">Dr Ludwig </w:t>
      </w:r>
      <w:r w:rsidR="000B5490" w:rsidRPr="009E0E0F">
        <w:rPr>
          <w:sz w:val="24"/>
          <w:szCs w:val="24"/>
        </w:rPr>
        <w:t>Guttmann</w:t>
      </w:r>
      <w:r w:rsidR="00B62FC5" w:rsidRPr="009E0E0F">
        <w:rPr>
          <w:sz w:val="24"/>
          <w:szCs w:val="24"/>
        </w:rPr>
        <w:t xml:space="preserve"> (the universally accepted founder of the Paralympic </w:t>
      </w:r>
      <w:r w:rsidR="00E87920" w:rsidRPr="009E0E0F">
        <w:rPr>
          <w:sz w:val="24"/>
          <w:szCs w:val="24"/>
        </w:rPr>
        <w:t>M</w:t>
      </w:r>
      <w:r w:rsidR="00B62FC5" w:rsidRPr="009E0E0F">
        <w:rPr>
          <w:sz w:val="24"/>
          <w:szCs w:val="24"/>
        </w:rPr>
        <w:t>ovement</w:t>
      </w:r>
      <w:r w:rsidR="00912330" w:rsidRPr="009E0E0F">
        <w:rPr>
          <w:sz w:val="24"/>
          <w:szCs w:val="24"/>
          <w:vertAlign w:val="superscript"/>
        </w:rPr>
        <w:t>1</w:t>
      </w:r>
      <w:r w:rsidR="00B62FC5" w:rsidRPr="009E0E0F">
        <w:rPr>
          <w:sz w:val="24"/>
          <w:szCs w:val="24"/>
        </w:rPr>
        <w:t>)</w:t>
      </w:r>
      <w:r w:rsidR="000B5490" w:rsidRPr="009E0E0F">
        <w:rPr>
          <w:sz w:val="24"/>
          <w:szCs w:val="24"/>
        </w:rPr>
        <w:t xml:space="preserve"> recognised the physiological and psychological values of sport in the rehabilitation of paraplegic hospital inpatients. </w:t>
      </w:r>
      <w:r w:rsidR="00F7734B">
        <w:rPr>
          <w:sz w:val="24"/>
          <w:szCs w:val="24"/>
        </w:rPr>
        <w:t xml:space="preserve">At this point then, </w:t>
      </w:r>
      <w:r w:rsidR="009E0E0F" w:rsidRPr="009E0E0F">
        <w:rPr>
          <w:sz w:val="24"/>
          <w:szCs w:val="24"/>
        </w:rPr>
        <w:t xml:space="preserve">competitive </w:t>
      </w:r>
      <w:r w:rsidR="000B5490" w:rsidRPr="009E0E0F">
        <w:rPr>
          <w:sz w:val="24"/>
          <w:szCs w:val="24"/>
        </w:rPr>
        <w:t xml:space="preserve">sport was </w:t>
      </w:r>
      <w:r w:rsidR="00F7734B">
        <w:rPr>
          <w:sz w:val="24"/>
          <w:szCs w:val="24"/>
        </w:rPr>
        <w:t>developed</w:t>
      </w:r>
      <w:r w:rsidR="000B5490" w:rsidRPr="009E0E0F">
        <w:rPr>
          <w:sz w:val="24"/>
          <w:szCs w:val="24"/>
        </w:rPr>
        <w:t xml:space="preserve"> as part of the</w:t>
      </w:r>
      <w:r w:rsidR="00B62FC5" w:rsidRPr="009E0E0F">
        <w:rPr>
          <w:sz w:val="24"/>
          <w:szCs w:val="24"/>
        </w:rPr>
        <w:t>ir</w:t>
      </w:r>
      <w:r w:rsidR="000B5490" w:rsidRPr="009E0E0F">
        <w:rPr>
          <w:sz w:val="24"/>
          <w:szCs w:val="24"/>
        </w:rPr>
        <w:t xml:space="preserve"> rehabilitation. The aim was not only to give hope and a sense of self-worth to the patients, but to change the attitudes of society towards the spinally injured by demonstrating</w:t>
      </w:r>
      <w:r w:rsidR="003C061A" w:rsidRPr="009E0E0F">
        <w:rPr>
          <w:sz w:val="24"/>
          <w:szCs w:val="24"/>
        </w:rPr>
        <w:t xml:space="preserve"> </w:t>
      </w:r>
      <w:r w:rsidR="000B5490" w:rsidRPr="009E0E0F">
        <w:rPr>
          <w:sz w:val="24"/>
          <w:szCs w:val="24"/>
        </w:rPr>
        <w:t xml:space="preserve">that they could not only </w:t>
      </w:r>
      <w:r w:rsidR="006230DA" w:rsidRPr="009E0E0F">
        <w:rPr>
          <w:sz w:val="24"/>
          <w:szCs w:val="24"/>
        </w:rPr>
        <w:t xml:space="preserve">be fully integrated into wider society but could go on </w:t>
      </w:r>
      <w:r w:rsidR="006E1465" w:rsidRPr="009E0E0F">
        <w:rPr>
          <w:sz w:val="24"/>
          <w:szCs w:val="24"/>
        </w:rPr>
        <w:t>to excel in their chosen fields</w:t>
      </w:r>
      <w:r w:rsidR="000B5490" w:rsidRPr="009E0E0F">
        <w:rPr>
          <w:sz w:val="24"/>
          <w:szCs w:val="24"/>
        </w:rPr>
        <w:t xml:space="preserve"> (Anderson</w:t>
      </w:r>
      <w:r w:rsidR="00A0031D" w:rsidRPr="009E0E0F">
        <w:rPr>
          <w:sz w:val="24"/>
          <w:szCs w:val="24"/>
        </w:rPr>
        <w:t>,</w:t>
      </w:r>
      <w:r w:rsidR="000B5490" w:rsidRPr="009E0E0F">
        <w:rPr>
          <w:sz w:val="24"/>
          <w:szCs w:val="24"/>
        </w:rPr>
        <w:t xml:space="preserve"> 2003).</w:t>
      </w:r>
    </w:p>
    <w:p w14:paraId="0A3F3456" w14:textId="77777777" w:rsidR="000B5490" w:rsidRDefault="000B5490" w:rsidP="00960CF4">
      <w:pPr>
        <w:spacing w:line="480" w:lineRule="auto"/>
        <w:jc w:val="both"/>
        <w:rPr>
          <w:sz w:val="24"/>
          <w:szCs w:val="24"/>
        </w:rPr>
      </w:pPr>
    </w:p>
    <w:p w14:paraId="083EE573" w14:textId="0488F728" w:rsidR="005E38F7" w:rsidRDefault="006230DA" w:rsidP="00960CF4">
      <w:pPr>
        <w:spacing w:line="480" w:lineRule="auto"/>
        <w:jc w:val="both"/>
        <w:rPr>
          <w:sz w:val="24"/>
          <w:szCs w:val="24"/>
        </w:rPr>
      </w:pPr>
      <w:r>
        <w:rPr>
          <w:sz w:val="24"/>
          <w:szCs w:val="24"/>
        </w:rPr>
        <w:t>Despite these positive developments many cultural and physical barriers still exist</w:t>
      </w:r>
      <w:r w:rsidR="009D7E85">
        <w:rPr>
          <w:sz w:val="24"/>
          <w:szCs w:val="24"/>
        </w:rPr>
        <w:t>ed</w:t>
      </w:r>
      <w:r>
        <w:rPr>
          <w:sz w:val="24"/>
          <w:szCs w:val="24"/>
        </w:rPr>
        <w:t xml:space="preserve"> for </w:t>
      </w:r>
      <w:r w:rsidR="00035733" w:rsidRPr="00035733">
        <w:rPr>
          <w:sz w:val="24"/>
          <w:szCs w:val="24"/>
        </w:rPr>
        <w:t>people with disabilities</w:t>
      </w:r>
      <w:r>
        <w:rPr>
          <w:sz w:val="24"/>
          <w:szCs w:val="24"/>
        </w:rPr>
        <w:t xml:space="preserve">. Attempts to explain and understand the nature of those barriers, as well as how they can be addressed, has led to the emergence of a wide body of </w:t>
      </w:r>
      <w:r w:rsidR="000F69EC">
        <w:rPr>
          <w:sz w:val="24"/>
          <w:szCs w:val="24"/>
        </w:rPr>
        <w:t>disa</w:t>
      </w:r>
      <w:r w:rsidR="004F5E09">
        <w:rPr>
          <w:sz w:val="24"/>
          <w:szCs w:val="24"/>
        </w:rPr>
        <w:t>bility</w:t>
      </w:r>
      <w:r w:rsidR="000F69EC">
        <w:rPr>
          <w:sz w:val="24"/>
          <w:szCs w:val="24"/>
        </w:rPr>
        <w:t xml:space="preserve"> studies </w:t>
      </w:r>
      <w:r>
        <w:rPr>
          <w:sz w:val="24"/>
          <w:szCs w:val="24"/>
        </w:rPr>
        <w:t xml:space="preserve">literature. Scholars have </w:t>
      </w:r>
      <w:r w:rsidR="000F69EC">
        <w:rPr>
          <w:sz w:val="24"/>
          <w:szCs w:val="24"/>
        </w:rPr>
        <w:t xml:space="preserve">developed </w:t>
      </w:r>
      <w:r w:rsidR="000E3F85">
        <w:rPr>
          <w:sz w:val="24"/>
          <w:szCs w:val="24"/>
        </w:rPr>
        <w:t xml:space="preserve">a </w:t>
      </w:r>
      <w:r w:rsidR="000F69EC">
        <w:rPr>
          <w:sz w:val="24"/>
          <w:szCs w:val="24"/>
        </w:rPr>
        <w:t>range</w:t>
      </w:r>
      <w:r w:rsidR="000E3F85">
        <w:rPr>
          <w:sz w:val="24"/>
          <w:szCs w:val="24"/>
        </w:rPr>
        <w:t xml:space="preserve"> of models that consider variously, the relationship of the individual to the </w:t>
      </w:r>
      <w:r w:rsidR="000F69EC">
        <w:rPr>
          <w:sz w:val="24"/>
          <w:szCs w:val="24"/>
        </w:rPr>
        <w:t>impairment</w:t>
      </w:r>
      <w:r w:rsidR="000E3F85">
        <w:rPr>
          <w:sz w:val="24"/>
          <w:szCs w:val="24"/>
        </w:rPr>
        <w:t xml:space="preserve"> and of the disabled person to wider society </w:t>
      </w:r>
      <w:r>
        <w:rPr>
          <w:sz w:val="24"/>
          <w:szCs w:val="24"/>
        </w:rPr>
        <w:t>(</w:t>
      </w:r>
      <w:r w:rsidR="003161D1" w:rsidRPr="003161D1">
        <w:rPr>
          <w:sz w:val="24"/>
          <w:szCs w:val="24"/>
        </w:rPr>
        <w:t>Barnes &amp; Mercer 2002</w:t>
      </w:r>
      <w:r w:rsidR="003161D1">
        <w:rPr>
          <w:sz w:val="24"/>
          <w:szCs w:val="24"/>
        </w:rPr>
        <w:t xml:space="preserve">; </w:t>
      </w:r>
      <w:r w:rsidR="00C03832" w:rsidRPr="00831FC0">
        <w:rPr>
          <w:sz w:val="24"/>
          <w:szCs w:val="24"/>
        </w:rPr>
        <w:t xml:space="preserve">Albrecht G. et al. </w:t>
      </w:r>
      <w:r w:rsidR="003161D1">
        <w:rPr>
          <w:sz w:val="24"/>
          <w:szCs w:val="24"/>
        </w:rPr>
        <w:t>2001</w:t>
      </w:r>
      <w:r w:rsidR="002A68D8">
        <w:rPr>
          <w:sz w:val="24"/>
          <w:szCs w:val="24"/>
        </w:rPr>
        <w:t xml:space="preserve">;  </w:t>
      </w:r>
      <w:r w:rsidR="002A68D8">
        <w:rPr>
          <w:sz w:val="24"/>
          <w:szCs w:val="24"/>
        </w:rPr>
        <w:lastRenderedPageBreak/>
        <w:t>Cole 2007</w:t>
      </w:r>
      <w:r>
        <w:rPr>
          <w:sz w:val="24"/>
          <w:szCs w:val="24"/>
        </w:rPr>
        <w:t>)</w:t>
      </w:r>
      <w:r w:rsidR="009D7E85">
        <w:rPr>
          <w:sz w:val="24"/>
          <w:szCs w:val="24"/>
        </w:rPr>
        <w:t>.</w:t>
      </w:r>
      <w:r w:rsidR="00035733" w:rsidRPr="00035733">
        <w:rPr>
          <w:sz w:val="24"/>
          <w:szCs w:val="24"/>
        </w:rPr>
        <w:t xml:space="preserve"> </w:t>
      </w:r>
      <w:r>
        <w:rPr>
          <w:sz w:val="24"/>
          <w:szCs w:val="24"/>
        </w:rPr>
        <w:t xml:space="preserve">One approach </w:t>
      </w:r>
      <w:r w:rsidR="000F69EC">
        <w:rPr>
          <w:sz w:val="24"/>
          <w:szCs w:val="24"/>
        </w:rPr>
        <w:t xml:space="preserve">adopted in an effort to understand the root causes of discrimination </w:t>
      </w:r>
      <w:r w:rsidR="00035733" w:rsidRPr="00035733">
        <w:rPr>
          <w:sz w:val="24"/>
          <w:szCs w:val="24"/>
        </w:rPr>
        <w:t xml:space="preserve">is the </w:t>
      </w:r>
      <w:r w:rsidR="000F69EC">
        <w:rPr>
          <w:sz w:val="24"/>
          <w:szCs w:val="24"/>
        </w:rPr>
        <w:t>idea</w:t>
      </w:r>
      <w:r w:rsidR="00035733" w:rsidRPr="000F69EC">
        <w:rPr>
          <w:sz w:val="24"/>
          <w:szCs w:val="24"/>
        </w:rPr>
        <w:t xml:space="preserve"> of </w:t>
      </w:r>
      <w:r w:rsidR="000F69EC">
        <w:rPr>
          <w:sz w:val="24"/>
          <w:szCs w:val="24"/>
        </w:rPr>
        <w:t>‘</w:t>
      </w:r>
      <w:r w:rsidR="00035733" w:rsidRPr="000F69EC">
        <w:rPr>
          <w:sz w:val="24"/>
          <w:szCs w:val="24"/>
        </w:rPr>
        <w:t>ableism</w:t>
      </w:r>
      <w:r w:rsidR="000F69EC">
        <w:rPr>
          <w:sz w:val="24"/>
          <w:szCs w:val="24"/>
        </w:rPr>
        <w:t>’</w:t>
      </w:r>
      <w:r w:rsidR="0068488F" w:rsidRPr="000F69EC">
        <w:rPr>
          <w:sz w:val="24"/>
          <w:szCs w:val="24"/>
        </w:rPr>
        <w:t xml:space="preserve"> which</w:t>
      </w:r>
      <w:r w:rsidR="0068488F" w:rsidRPr="00016F0E">
        <w:rPr>
          <w:sz w:val="24"/>
          <w:szCs w:val="24"/>
        </w:rPr>
        <w:t xml:space="preserve"> contends that the</w:t>
      </w:r>
      <w:r w:rsidR="001B4E14" w:rsidRPr="00016F0E">
        <w:rPr>
          <w:sz w:val="24"/>
          <w:szCs w:val="24"/>
        </w:rPr>
        <w:t xml:space="preserve">re is </w:t>
      </w:r>
      <w:r w:rsidR="00004224">
        <w:rPr>
          <w:sz w:val="24"/>
          <w:szCs w:val="24"/>
        </w:rPr>
        <w:t xml:space="preserve">a </w:t>
      </w:r>
      <w:r w:rsidR="0068488F" w:rsidRPr="00016F0E">
        <w:rPr>
          <w:sz w:val="24"/>
          <w:szCs w:val="24"/>
        </w:rPr>
        <w:t>tendency to adopt generally recognised notions of able-bodiedness as the frame of reference against which to assess ability</w:t>
      </w:r>
      <w:r w:rsidR="000F69EC">
        <w:rPr>
          <w:sz w:val="24"/>
          <w:szCs w:val="24"/>
        </w:rPr>
        <w:t>. P</w:t>
      </w:r>
      <w:r w:rsidR="0068488F" w:rsidRPr="00016F0E">
        <w:rPr>
          <w:sz w:val="24"/>
          <w:szCs w:val="24"/>
        </w:rPr>
        <w:t xml:space="preserve">eople with disabilities </w:t>
      </w:r>
      <w:r w:rsidR="000F69EC">
        <w:rPr>
          <w:sz w:val="24"/>
          <w:szCs w:val="24"/>
        </w:rPr>
        <w:t xml:space="preserve">are then </w:t>
      </w:r>
      <w:r w:rsidR="00F65593" w:rsidRPr="00016F0E">
        <w:rPr>
          <w:sz w:val="24"/>
          <w:szCs w:val="24"/>
        </w:rPr>
        <w:t xml:space="preserve">considered in relation to their approximation to </w:t>
      </w:r>
      <w:r w:rsidR="00016F0E">
        <w:rPr>
          <w:sz w:val="24"/>
          <w:szCs w:val="24"/>
        </w:rPr>
        <w:t xml:space="preserve">the </w:t>
      </w:r>
      <w:r w:rsidR="000F69EC">
        <w:rPr>
          <w:sz w:val="24"/>
          <w:szCs w:val="24"/>
        </w:rPr>
        <w:t xml:space="preserve">perceived norm of </w:t>
      </w:r>
      <w:r w:rsidR="00F65593" w:rsidRPr="000F69EC">
        <w:rPr>
          <w:sz w:val="24"/>
          <w:szCs w:val="24"/>
        </w:rPr>
        <w:t>able-bodiedness</w:t>
      </w:r>
      <w:r w:rsidR="00990353" w:rsidRPr="00016F0E">
        <w:rPr>
          <w:sz w:val="24"/>
          <w:szCs w:val="24"/>
        </w:rPr>
        <w:t xml:space="preserve"> (</w:t>
      </w:r>
      <w:r w:rsidR="003161D1">
        <w:rPr>
          <w:sz w:val="24"/>
          <w:szCs w:val="24"/>
        </w:rPr>
        <w:t>Davis, 1997,</w:t>
      </w:r>
      <w:r w:rsidR="00061C87">
        <w:rPr>
          <w:sz w:val="24"/>
          <w:szCs w:val="24"/>
        </w:rPr>
        <w:t xml:space="preserve"> p.9</w:t>
      </w:r>
      <w:r w:rsidR="00533029">
        <w:rPr>
          <w:sz w:val="24"/>
          <w:szCs w:val="24"/>
        </w:rPr>
        <w:t>,</w:t>
      </w:r>
      <w:r w:rsidR="00533029" w:rsidRPr="00533029">
        <w:rPr>
          <w:sz w:val="24"/>
          <w:szCs w:val="24"/>
        </w:rPr>
        <w:t xml:space="preserve"> </w:t>
      </w:r>
      <w:r w:rsidR="00533029">
        <w:rPr>
          <w:sz w:val="24"/>
          <w:szCs w:val="24"/>
        </w:rPr>
        <w:t>Goodley 2011</w:t>
      </w:r>
      <w:r w:rsidR="00990353" w:rsidRPr="00016F0E">
        <w:rPr>
          <w:sz w:val="24"/>
          <w:szCs w:val="24"/>
        </w:rPr>
        <w:t>). This became part of intellectual debate relating to Paral</w:t>
      </w:r>
      <w:r w:rsidR="000F69EC">
        <w:rPr>
          <w:sz w:val="24"/>
          <w:szCs w:val="24"/>
        </w:rPr>
        <w:t>y</w:t>
      </w:r>
      <w:r w:rsidR="00990353" w:rsidRPr="00016F0E">
        <w:rPr>
          <w:sz w:val="24"/>
          <w:szCs w:val="24"/>
        </w:rPr>
        <w:t>mpic sport</w:t>
      </w:r>
      <w:r w:rsidR="000F69EC">
        <w:rPr>
          <w:sz w:val="24"/>
          <w:szCs w:val="24"/>
        </w:rPr>
        <w:t xml:space="preserve">, in the sense </w:t>
      </w:r>
      <w:r w:rsidR="00F12F3E">
        <w:rPr>
          <w:sz w:val="24"/>
          <w:szCs w:val="24"/>
        </w:rPr>
        <w:t xml:space="preserve">of the argument </w:t>
      </w:r>
      <w:r w:rsidR="000F69EC">
        <w:rPr>
          <w:sz w:val="24"/>
          <w:szCs w:val="24"/>
        </w:rPr>
        <w:t xml:space="preserve">that Paralympic athletes were judged in the context of their approximation to non-disabled Olympic athletes </w:t>
      </w:r>
      <w:r w:rsidR="00990353" w:rsidRPr="00016F0E">
        <w:rPr>
          <w:sz w:val="24"/>
          <w:szCs w:val="24"/>
        </w:rPr>
        <w:t>(</w:t>
      </w:r>
      <w:r w:rsidR="003161D1">
        <w:rPr>
          <w:sz w:val="24"/>
          <w:szCs w:val="24"/>
        </w:rPr>
        <w:t>Brittain, 2002,</w:t>
      </w:r>
      <w:r w:rsidR="00AE09CE">
        <w:rPr>
          <w:sz w:val="24"/>
          <w:szCs w:val="24"/>
        </w:rPr>
        <w:t xml:space="preserve"> p. 47-49</w:t>
      </w:r>
      <w:r w:rsidR="000F69EC">
        <w:rPr>
          <w:sz w:val="24"/>
          <w:szCs w:val="24"/>
        </w:rPr>
        <w:t>)</w:t>
      </w:r>
      <w:r w:rsidR="00035733" w:rsidRPr="00016F0E">
        <w:rPr>
          <w:sz w:val="24"/>
          <w:szCs w:val="24"/>
        </w:rPr>
        <w:t xml:space="preserve">. </w:t>
      </w:r>
      <w:r w:rsidR="00533029">
        <w:rPr>
          <w:sz w:val="24"/>
          <w:szCs w:val="24"/>
        </w:rPr>
        <w:t xml:space="preserve">Such a perspective was accentuated through </w:t>
      </w:r>
      <w:r w:rsidR="00D2272C">
        <w:rPr>
          <w:sz w:val="24"/>
          <w:szCs w:val="24"/>
        </w:rPr>
        <w:t xml:space="preserve">debate on </w:t>
      </w:r>
      <w:r w:rsidR="00533029">
        <w:rPr>
          <w:sz w:val="24"/>
          <w:szCs w:val="24"/>
        </w:rPr>
        <w:t>media representations of disability which</w:t>
      </w:r>
      <w:r w:rsidR="00D2272C">
        <w:rPr>
          <w:sz w:val="24"/>
          <w:szCs w:val="24"/>
        </w:rPr>
        <w:t xml:space="preserve"> suggested that</w:t>
      </w:r>
      <w:r w:rsidR="00533029">
        <w:rPr>
          <w:sz w:val="24"/>
          <w:szCs w:val="24"/>
        </w:rPr>
        <w:t xml:space="preserve"> </w:t>
      </w:r>
      <w:r w:rsidR="00D2272C">
        <w:rPr>
          <w:sz w:val="24"/>
          <w:szCs w:val="24"/>
        </w:rPr>
        <w:t>the terms of reference for Paralympic sport resided within the Olympic / non-disabled domain and  Paralympic athletes were judged on the basis of how closely they could approximate those standards. S</w:t>
      </w:r>
      <w:r w:rsidR="003D682A" w:rsidRPr="00D60B9B">
        <w:rPr>
          <w:sz w:val="24"/>
          <w:szCs w:val="24"/>
        </w:rPr>
        <w:t>ilva and Howe’s (2012) critique of the “supercrip” representation of Paralympian athletes suggests a continuation of long established concerns about how disability is framed. As in the case of Pointon’s</w:t>
      </w:r>
      <w:r w:rsidR="00D2272C">
        <w:rPr>
          <w:sz w:val="24"/>
          <w:szCs w:val="24"/>
        </w:rPr>
        <w:t xml:space="preserve"> (1997)</w:t>
      </w:r>
      <w:r w:rsidR="003D682A" w:rsidRPr="00D60B9B">
        <w:rPr>
          <w:sz w:val="24"/>
          <w:szCs w:val="24"/>
        </w:rPr>
        <w:t xml:space="preserve"> </w:t>
      </w:r>
      <w:r w:rsidR="003D682A" w:rsidRPr="00D60B9B">
        <w:rPr>
          <w:i/>
          <w:sz w:val="24"/>
          <w:szCs w:val="24"/>
        </w:rPr>
        <w:t>normalisation</w:t>
      </w:r>
      <w:r w:rsidR="003D682A" w:rsidRPr="00D60B9B">
        <w:rPr>
          <w:sz w:val="24"/>
          <w:szCs w:val="24"/>
        </w:rPr>
        <w:t xml:space="preserve"> theory, the supercrip is considered worthy of praise as they have</w:t>
      </w:r>
      <w:r w:rsidR="00D2272C">
        <w:rPr>
          <w:sz w:val="24"/>
          <w:szCs w:val="24"/>
        </w:rPr>
        <w:t xml:space="preserve"> approximated able-bodied athletic performance</w:t>
      </w:r>
      <w:r w:rsidR="003D682A" w:rsidRPr="00D60B9B">
        <w:rPr>
          <w:sz w:val="24"/>
          <w:szCs w:val="24"/>
        </w:rPr>
        <w:t xml:space="preserve"> in spite of the disability “problem”.</w:t>
      </w:r>
    </w:p>
    <w:p w14:paraId="421786DE" w14:textId="25011792" w:rsidR="00031498" w:rsidRDefault="00DD7E0F" w:rsidP="00960CF4">
      <w:pPr>
        <w:spacing w:line="480" w:lineRule="auto"/>
        <w:jc w:val="both"/>
        <w:rPr>
          <w:sz w:val="24"/>
          <w:szCs w:val="24"/>
        </w:rPr>
      </w:pPr>
      <w:r>
        <w:rPr>
          <w:sz w:val="24"/>
          <w:szCs w:val="24"/>
        </w:rPr>
        <w:t xml:space="preserve">Against this backdrop the </w:t>
      </w:r>
      <w:r w:rsidR="00016F0E">
        <w:rPr>
          <w:sz w:val="24"/>
          <w:szCs w:val="24"/>
        </w:rPr>
        <w:t xml:space="preserve">paper </w:t>
      </w:r>
      <w:r w:rsidR="00031498">
        <w:rPr>
          <w:sz w:val="24"/>
          <w:szCs w:val="24"/>
        </w:rPr>
        <w:t>explore</w:t>
      </w:r>
      <w:r>
        <w:rPr>
          <w:sz w:val="24"/>
          <w:szCs w:val="24"/>
        </w:rPr>
        <w:t>s</w:t>
      </w:r>
      <w:r w:rsidR="00031498">
        <w:rPr>
          <w:sz w:val="24"/>
          <w:szCs w:val="24"/>
        </w:rPr>
        <w:t xml:space="preserve"> the extent to which the unfolding legacy of the London 2012 Paralympic Games </w:t>
      </w:r>
      <w:r w:rsidR="00D82674">
        <w:rPr>
          <w:sz w:val="24"/>
          <w:szCs w:val="24"/>
        </w:rPr>
        <w:t xml:space="preserve">has </w:t>
      </w:r>
      <w:r w:rsidR="004244EF">
        <w:rPr>
          <w:sz w:val="24"/>
          <w:szCs w:val="24"/>
        </w:rPr>
        <w:t xml:space="preserve">managed to challenge systemic discrimination embedded in </w:t>
      </w:r>
      <w:r w:rsidR="00016F0E">
        <w:rPr>
          <w:sz w:val="24"/>
          <w:szCs w:val="24"/>
        </w:rPr>
        <w:t xml:space="preserve">established </w:t>
      </w:r>
      <w:r w:rsidR="004244EF">
        <w:rPr>
          <w:sz w:val="24"/>
          <w:szCs w:val="24"/>
        </w:rPr>
        <w:t xml:space="preserve">societal perspectives of disability and articulated through public policy and structural </w:t>
      </w:r>
      <w:r w:rsidR="00016F0E">
        <w:rPr>
          <w:sz w:val="24"/>
          <w:szCs w:val="24"/>
        </w:rPr>
        <w:t>inertia</w:t>
      </w:r>
      <w:r w:rsidR="004244EF">
        <w:rPr>
          <w:sz w:val="24"/>
          <w:szCs w:val="24"/>
        </w:rPr>
        <w:t xml:space="preserve">. </w:t>
      </w:r>
      <w:r w:rsidR="005E38F7">
        <w:rPr>
          <w:sz w:val="24"/>
          <w:szCs w:val="24"/>
        </w:rPr>
        <w:t xml:space="preserve">Alongside an assessment of scholarly literature concerning representations of disability and the development of the Paralympic Movement, </w:t>
      </w:r>
      <w:r w:rsidR="005E38F7" w:rsidRPr="000F2FA3">
        <w:rPr>
          <w:color w:val="000000"/>
          <w:sz w:val="24"/>
          <w:szCs w:val="24"/>
        </w:rPr>
        <w:t>th</w:t>
      </w:r>
      <w:r w:rsidR="00334836">
        <w:rPr>
          <w:color w:val="000000"/>
          <w:sz w:val="24"/>
          <w:szCs w:val="24"/>
        </w:rPr>
        <w:t>e</w:t>
      </w:r>
      <w:r w:rsidR="005E38F7" w:rsidRPr="000F2FA3">
        <w:rPr>
          <w:color w:val="000000"/>
          <w:sz w:val="24"/>
          <w:szCs w:val="24"/>
        </w:rPr>
        <w:t xml:space="preserve"> paper </w:t>
      </w:r>
      <w:r w:rsidR="00334836">
        <w:rPr>
          <w:color w:val="000000"/>
          <w:sz w:val="24"/>
          <w:szCs w:val="24"/>
        </w:rPr>
        <w:t>is</w:t>
      </w:r>
      <w:r w:rsidR="005E38F7" w:rsidRPr="000F2FA3">
        <w:rPr>
          <w:color w:val="000000"/>
          <w:sz w:val="24"/>
          <w:szCs w:val="24"/>
        </w:rPr>
        <w:t xml:space="preserve"> based on extensive documentary research whereby stakeholder perspectives on </w:t>
      </w:r>
      <w:r w:rsidR="00334836">
        <w:rPr>
          <w:color w:val="000000"/>
          <w:sz w:val="24"/>
          <w:szCs w:val="24"/>
        </w:rPr>
        <w:t xml:space="preserve">the impact of the 2012 Paralympic Games on perceptions of </w:t>
      </w:r>
      <w:r w:rsidR="005E38F7" w:rsidRPr="000F2FA3">
        <w:rPr>
          <w:color w:val="000000"/>
          <w:sz w:val="24"/>
          <w:szCs w:val="24"/>
        </w:rPr>
        <w:t xml:space="preserve">disability </w:t>
      </w:r>
      <w:r w:rsidR="00F400D9">
        <w:rPr>
          <w:color w:val="000000"/>
          <w:sz w:val="24"/>
          <w:szCs w:val="24"/>
        </w:rPr>
        <w:t>are</w:t>
      </w:r>
      <w:r w:rsidR="005E38F7" w:rsidRPr="000F2FA3">
        <w:rPr>
          <w:color w:val="000000"/>
          <w:sz w:val="24"/>
          <w:szCs w:val="24"/>
        </w:rPr>
        <w:t xml:space="preserve"> identified and compared. Engagement with </w:t>
      </w:r>
      <w:r w:rsidR="00334836">
        <w:rPr>
          <w:color w:val="000000"/>
          <w:sz w:val="24"/>
          <w:szCs w:val="24"/>
        </w:rPr>
        <w:t xml:space="preserve">the charity </w:t>
      </w:r>
      <w:r w:rsidR="005E38F7" w:rsidRPr="000F2FA3">
        <w:rPr>
          <w:color w:val="000000"/>
          <w:sz w:val="24"/>
          <w:szCs w:val="24"/>
        </w:rPr>
        <w:lastRenderedPageBreak/>
        <w:t>Scope enable</w:t>
      </w:r>
      <w:r w:rsidR="00F400D9">
        <w:rPr>
          <w:color w:val="000000"/>
          <w:sz w:val="24"/>
          <w:szCs w:val="24"/>
        </w:rPr>
        <w:t>s</w:t>
      </w:r>
      <w:r w:rsidR="005E38F7" w:rsidRPr="000F2FA3">
        <w:rPr>
          <w:color w:val="000000"/>
          <w:sz w:val="24"/>
          <w:szCs w:val="24"/>
        </w:rPr>
        <w:t xml:space="preserve"> new data on </w:t>
      </w:r>
      <w:r w:rsidR="00334836">
        <w:rPr>
          <w:color w:val="000000"/>
          <w:sz w:val="24"/>
          <w:szCs w:val="24"/>
        </w:rPr>
        <w:t xml:space="preserve">changing public attitudes toward disability to be assessed. </w:t>
      </w:r>
      <w:r w:rsidR="00016F0E">
        <w:rPr>
          <w:sz w:val="24"/>
          <w:szCs w:val="24"/>
        </w:rPr>
        <w:t xml:space="preserve">It begins by </w:t>
      </w:r>
      <w:r>
        <w:rPr>
          <w:sz w:val="24"/>
          <w:szCs w:val="24"/>
        </w:rPr>
        <w:t xml:space="preserve">investigating </w:t>
      </w:r>
      <w:r w:rsidR="00016F0E">
        <w:rPr>
          <w:sz w:val="24"/>
          <w:szCs w:val="24"/>
        </w:rPr>
        <w:t xml:space="preserve">ways in which ideas </w:t>
      </w:r>
      <w:r w:rsidR="00004224">
        <w:rPr>
          <w:sz w:val="24"/>
          <w:szCs w:val="24"/>
        </w:rPr>
        <w:t xml:space="preserve">of </w:t>
      </w:r>
      <w:r w:rsidR="00016F0E">
        <w:rPr>
          <w:sz w:val="24"/>
          <w:szCs w:val="24"/>
        </w:rPr>
        <w:t xml:space="preserve">ableism and associated notions of social Darwinism and dependency have shaped widely held perceptions of disability. </w:t>
      </w:r>
      <w:r w:rsidR="00D46E13">
        <w:rPr>
          <w:sz w:val="24"/>
          <w:szCs w:val="24"/>
        </w:rPr>
        <w:t xml:space="preserve">It considers the </w:t>
      </w:r>
      <w:r w:rsidR="000E2505">
        <w:rPr>
          <w:sz w:val="24"/>
          <w:szCs w:val="24"/>
        </w:rPr>
        <w:t>evolution</w:t>
      </w:r>
      <w:r w:rsidR="00D46E13">
        <w:rPr>
          <w:sz w:val="24"/>
          <w:szCs w:val="24"/>
        </w:rPr>
        <w:t xml:space="preserve"> of the Paralympic Games, questioning the extent to which </w:t>
      </w:r>
      <w:r w:rsidR="000E2505">
        <w:rPr>
          <w:sz w:val="24"/>
          <w:szCs w:val="24"/>
        </w:rPr>
        <w:t xml:space="preserve">Paralympic </w:t>
      </w:r>
      <w:r w:rsidR="00D46E13">
        <w:rPr>
          <w:sz w:val="24"/>
          <w:szCs w:val="24"/>
        </w:rPr>
        <w:t xml:space="preserve">legacy </w:t>
      </w:r>
      <w:r w:rsidR="000E2505">
        <w:rPr>
          <w:sz w:val="24"/>
          <w:szCs w:val="24"/>
        </w:rPr>
        <w:t xml:space="preserve">has come to </w:t>
      </w:r>
      <w:r w:rsidR="00D46E13">
        <w:rPr>
          <w:sz w:val="24"/>
          <w:szCs w:val="24"/>
        </w:rPr>
        <w:t xml:space="preserve">represent a challenge to </w:t>
      </w:r>
      <w:r w:rsidR="00B96B1F">
        <w:rPr>
          <w:sz w:val="24"/>
          <w:szCs w:val="24"/>
        </w:rPr>
        <w:t xml:space="preserve">these </w:t>
      </w:r>
      <w:r w:rsidR="00D46E13">
        <w:rPr>
          <w:sz w:val="24"/>
          <w:szCs w:val="24"/>
        </w:rPr>
        <w:t>established perspectives on disability. It then focuses on the experience of the Lo</w:t>
      </w:r>
      <w:r w:rsidR="000E2505">
        <w:rPr>
          <w:sz w:val="24"/>
          <w:szCs w:val="24"/>
        </w:rPr>
        <w:t>ndon 2012 Games and</w:t>
      </w:r>
      <w:r w:rsidR="00952F81">
        <w:rPr>
          <w:sz w:val="24"/>
          <w:szCs w:val="24"/>
        </w:rPr>
        <w:t>, drawing on UK government and Scope findings,</w:t>
      </w:r>
      <w:r w:rsidR="000E2505">
        <w:rPr>
          <w:sz w:val="24"/>
          <w:szCs w:val="24"/>
        </w:rPr>
        <w:t xml:space="preserve"> </w:t>
      </w:r>
      <w:r w:rsidR="00BF7BB5">
        <w:rPr>
          <w:sz w:val="24"/>
          <w:szCs w:val="24"/>
        </w:rPr>
        <w:t>consider</w:t>
      </w:r>
      <w:r w:rsidR="00DB1E38">
        <w:rPr>
          <w:sz w:val="24"/>
          <w:szCs w:val="24"/>
        </w:rPr>
        <w:t>s</w:t>
      </w:r>
      <w:r w:rsidR="00BF7BB5">
        <w:rPr>
          <w:sz w:val="24"/>
          <w:szCs w:val="24"/>
        </w:rPr>
        <w:t xml:space="preserve"> ways in which </w:t>
      </w:r>
      <w:r w:rsidR="000E2505">
        <w:rPr>
          <w:sz w:val="24"/>
          <w:szCs w:val="24"/>
        </w:rPr>
        <w:t xml:space="preserve">recent changing priorities of the </w:t>
      </w:r>
      <w:r w:rsidR="00E87920">
        <w:rPr>
          <w:sz w:val="24"/>
          <w:szCs w:val="24"/>
        </w:rPr>
        <w:t>M</w:t>
      </w:r>
      <w:r w:rsidR="000E2505">
        <w:rPr>
          <w:sz w:val="24"/>
          <w:szCs w:val="24"/>
        </w:rPr>
        <w:t xml:space="preserve">ovement, together with heightened legacy aspirations of the 2012 Games, </w:t>
      </w:r>
      <w:r w:rsidR="00BF7BB5">
        <w:rPr>
          <w:sz w:val="24"/>
          <w:szCs w:val="24"/>
        </w:rPr>
        <w:t xml:space="preserve">may have contributed to </w:t>
      </w:r>
      <w:r w:rsidR="000E2505">
        <w:rPr>
          <w:sz w:val="24"/>
          <w:szCs w:val="24"/>
        </w:rPr>
        <w:t xml:space="preserve"> a tangible shift in the way disability is perceived and </w:t>
      </w:r>
      <w:r w:rsidR="000803FA">
        <w:rPr>
          <w:sz w:val="24"/>
          <w:szCs w:val="24"/>
        </w:rPr>
        <w:t xml:space="preserve">the significance of this on the lived experiences </w:t>
      </w:r>
      <w:r w:rsidR="00965C99">
        <w:rPr>
          <w:sz w:val="24"/>
          <w:szCs w:val="24"/>
        </w:rPr>
        <w:t>for</w:t>
      </w:r>
      <w:r w:rsidR="000E2505">
        <w:rPr>
          <w:sz w:val="24"/>
          <w:szCs w:val="24"/>
        </w:rPr>
        <w:t xml:space="preserve"> people with disabilities.</w:t>
      </w:r>
    </w:p>
    <w:p w14:paraId="1B9DCC1E" w14:textId="77777777" w:rsidR="009E0E0F" w:rsidRDefault="009E0E0F" w:rsidP="00960CF4">
      <w:pPr>
        <w:spacing w:line="480" w:lineRule="auto"/>
        <w:jc w:val="both"/>
        <w:rPr>
          <w:sz w:val="24"/>
          <w:szCs w:val="24"/>
        </w:rPr>
      </w:pPr>
    </w:p>
    <w:p w14:paraId="2D55D3E5" w14:textId="3AD89EFF" w:rsidR="006E6342" w:rsidRDefault="00C37156" w:rsidP="00960CF4">
      <w:pPr>
        <w:spacing w:line="480" w:lineRule="auto"/>
        <w:jc w:val="both"/>
        <w:rPr>
          <w:sz w:val="24"/>
          <w:szCs w:val="24"/>
        </w:rPr>
      </w:pPr>
      <w:r>
        <w:rPr>
          <w:sz w:val="24"/>
          <w:szCs w:val="24"/>
        </w:rPr>
        <w:t xml:space="preserve">First however, </w:t>
      </w:r>
      <w:r w:rsidR="004D36B5">
        <w:rPr>
          <w:sz w:val="24"/>
          <w:szCs w:val="24"/>
        </w:rPr>
        <w:t xml:space="preserve">it is important to consider </w:t>
      </w:r>
      <w:r w:rsidR="00D2272C">
        <w:rPr>
          <w:sz w:val="24"/>
          <w:szCs w:val="24"/>
        </w:rPr>
        <w:t xml:space="preserve">the systemic challenges presented by </w:t>
      </w:r>
      <w:r>
        <w:rPr>
          <w:sz w:val="24"/>
          <w:szCs w:val="24"/>
        </w:rPr>
        <w:t>‘ableism</w:t>
      </w:r>
      <w:r w:rsidR="004D36B5">
        <w:rPr>
          <w:sz w:val="24"/>
          <w:szCs w:val="24"/>
        </w:rPr>
        <w:t xml:space="preserve">’ as </w:t>
      </w:r>
      <w:r w:rsidR="00324F78">
        <w:rPr>
          <w:sz w:val="24"/>
          <w:szCs w:val="24"/>
        </w:rPr>
        <w:t xml:space="preserve">a perspective rooted in </w:t>
      </w:r>
      <w:r w:rsidR="004D36B5">
        <w:rPr>
          <w:sz w:val="24"/>
          <w:szCs w:val="24"/>
        </w:rPr>
        <w:t>the hegemony of normalcy</w:t>
      </w:r>
      <w:r w:rsidR="006767AA">
        <w:rPr>
          <w:sz w:val="24"/>
          <w:szCs w:val="24"/>
        </w:rPr>
        <w:t xml:space="preserve">, which it is argued continues </w:t>
      </w:r>
      <w:r w:rsidR="006B3924">
        <w:rPr>
          <w:sz w:val="24"/>
          <w:szCs w:val="24"/>
        </w:rPr>
        <w:t xml:space="preserve">as an impediment to the promotion of a more inclusive society – the ultimate Paralmypic legacy </w:t>
      </w:r>
    </w:p>
    <w:p w14:paraId="50AED16E" w14:textId="77777777" w:rsidR="006E6342" w:rsidRDefault="006E6342" w:rsidP="00960CF4">
      <w:pPr>
        <w:spacing w:line="480" w:lineRule="auto"/>
        <w:jc w:val="both"/>
        <w:rPr>
          <w:sz w:val="24"/>
          <w:szCs w:val="24"/>
        </w:rPr>
      </w:pPr>
    </w:p>
    <w:p w14:paraId="5F955290" w14:textId="1CA17A5E" w:rsidR="009E0E0F" w:rsidRDefault="009E0E0F" w:rsidP="009E0E0F">
      <w:pPr>
        <w:widowControl w:val="0"/>
        <w:autoSpaceDE w:val="0"/>
        <w:autoSpaceDN w:val="0"/>
        <w:adjustRightInd w:val="0"/>
        <w:spacing w:line="480" w:lineRule="auto"/>
        <w:jc w:val="both"/>
        <w:rPr>
          <w:rFonts w:eastAsia="Cambria"/>
          <w:b/>
          <w:sz w:val="24"/>
          <w:szCs w:val="24"/>
        </w:rPr>
      </w:pPr>
      <w:r w:rsidRPr="009E0E0F">
        <w:rPr>
          <w:rFonts w:eastAsia="Cambria"/>
          <w:b/>
          <w:sz w:val="24"/>
          <w:szCs w:val="24"/>
        </w:rPr>
        <w:t>Ableism</w:t>
      </w:r>
    </w:p>
    <w:p w14:paraId="79E02091" w14:textId="77777777" w:rsidR="006E6342" w:rsidRPr="009E0E0F" w:rsidRDefault="006E6342" w:rsidP="009E0E0F">
      <w:pPr>
        <w:widowControl w:val="0"/>
        <w:autoSpaceDE w:val="0"/>
        <w:autoSpaceDN w:val="0"/>
        <w:adjustRightInd w:val="0"/>
        <w:spacing w:line="480" w:lineRule="auto"/>
        <w:jc w:val="both"/>
        <w:rPr>
          <w:rFonts w:eastAsia="Cambria"/>
          <w:b/>
          <w:sz w:val="24"/>
          <w:szCs w:val="24"/>
        </w:rPr>
      </w:pPr>
    </w:p>
    <w:p w14:paraId="7E8D5106" w14:textId="77777777" w:rsidR="009E0E0F" w:rsidRPr="009E0E0F" w:rsidRDefault="009E0E0F" w:rsidP="00D60B9B">
      <w:pPr>
        <w:spacing w:line="480" w:lineRule="auto"/>
        <w:jc w:val="both"/>
        <w:rPr>
          <w:sz w:val="24"/>
          <w:szCs w:val="24"/>
        </w:rPr>
      </w:pPr>
      <w:r w:rsidRPr="009E0E0F">
        <w:rPr>
          <w:sz w:val="24"/>
          <w:szCs w:val="24"/>
        </w:rPr>
        <w:t xml:space="preserve">According to Wolbring (2012) “ableism describes prejudicial attitudes and discriminatory behaviours toward persons with a disability. Definitions of ableism hinge on one’s understanding of normal ability and the rights and benefits afforded to persons deemed “normal”” (p.78). In the context of sport for people with disabilities the prioritisation of non-disabled sport within society devalues sport for athletes with disabilities and potentially undermines much of the hard work done by disability </w:t>
      </w:r>
      <w:r w:rsidRPr="009E0E0F">
        <w:rPr>
          <w:sz w:val="24"/>
          <w:szCs w:val="24"/>
        </w:rPr>
        <w:lastRenderedPageBreak/>
        <w:t>activists to gain acceptance for people with disabilities in all walks of life. Thomas Hehir of the Harvard Graduate School of Education further defines ableism as:</w:t>
      </w:r>
    </w:p>
    <w:p w14:paraId="0E6A56E8" w14:textId="77777777" w:rsidR="009E0E0F" w:rsidRPr="009E0E0F" w:rsidRDefault="009E0E0F" w:rsidP="009E0E0F">
      <w:pPr>
        <w:jc w:val="both"/>
        <w:rPr>
          <w:sz w:val="24"/>
          <w:szCs w:val="24"/>
        </w:rPr>
      </w:pPr>
    </w:p>
    <w:p w14:paraId="2094C259" w14:textId="77777777" w:rsidR="009E0E0F" w:rsidRPr="009E0E0F" w:rsidRDefault="009E0E0F" w:rsidP="009E0E0F">
      <w:pPr>
        <w:spacing w:line="480" w:lineRule="auto"/>
        <w:ind w:left="567" w:right="567"/>
        <w:jc w:val="both"/>
        <w:rPr>
          <w:sz w:val="24"/>
          <w:szCs w:val="24"/>
        </w:rPr>
      </w:pPr>
      <w:r w:rsidRPr="009E0E0F">
        <w:rPr>
          <w:sz w:val="24"/>
          <w:szCs w:val="24"/>
        </w:rPr>
        <w:t>the devaluation of disability…that results in societal attitudes that uncritically assert that it is better for a child to walk than roll, speak than sign, read print than read Braille, spell independently than use a spell-check, and hang out with non-disabled kids as opposed to other disabled kids.</w:t>
      </w:r>
    </w:p>
    <w:p w14:paraId="05F08F6D" w14:textId="77777777" w:rsidR="009E0E0F" w:rsidRPr="009E0E0F" w:rsidRDefault="009E0E0F" w:rsidP="009E0E0F">
      <w:pPr>
        <w:spacing w:line="480" w:lineRule="auto"/>
        <w:ind w:left="567" w:right="567"/>
        <w:jc w:val="right"/>
        <w:rPr>
          <w:sz w:val="24"/>
          <w:szCs w:val="24"/>
        </w:rPr>
      </w:pPr>
      <w:r w:rsidRPr="009E0E0F">
        <w:rPr>
          <w:sz w:val="24"/>
          <w:szCs w:val="24"/>
        </w:rPr>
        <w:t>(Hehir, 2002; p.2)</w:t>
      </w:r>
    </w:p>
    <w:p w14:paraId="78BAF9D3" w14:textId="77777777" w:rsidR="009E0E0F" w:rsidRPr="009E0E0F" w:rsidRDefault="009E0E0F" w:rsidP="009E0E0F">
      <w:pPr>
        <w:spacing w:line="480" w:lineRule="auto"/>
        <w:jc w:val="both"/>
        <w:rPr>
          <w:sz w:val="24"/>
          <w:szCs w:val="24"/>
        </w:rPr>
      </w:pPr>
      <w:r w:rsidRPr="009E0E0F">
        <w:rPr>
          <w:sz w:val="24"/>
          <w:szCs w:val="24"/>
        </w:rPr>
        <w:t xml:space="preserve">Ableism, therefore, devalues people with disabilities and results in segregation, social isolation and social policies that limit opportunities for full societal participation. </w:t>
      </w:r>
    </w:p>
    <w:p w14:paraId="380EFA74" w14:textId="77777777" w:rsidR="00031498" w:rsidRDefault="00031498" w:rsidP="00960CF4">
      <w:pPr>
        <w:spacing w:line="480" w:lineRule="auto"/>
        <w:jc w:val="both"/>
        <w:rPr>
          <w:sz w:val="24"/>
          <w:szCs w:val="24"/>
        </w:rPr>
      </w:pPr>
    </w:p>
    <w:p w14:paraId="31AB1613" w14:textId="77777777" w:rsidR="009A3F2C" w:rsidRPr="00537FB8" w:rsidRDefault="009A3F2C" w:rsidP="00960CF4">
      <w:pPr>
        <w:spacing w:line="480" w:lineRule="auto"/>
        <w:jc w:val="both"/>
        <w:rPr>
          <w:sz w:val="24"/>
          <w:szCs w:val="24"/>
        </w:rPr>
      </w:pPr>
      <w:r>
        <w:rPr>
          <w:b/>
          <w:sz w:val="24"/>
          <w:szCs w:val="24"/>
        </w:rPr>
        <w:t>Ableism</w:t>
      </w:r>
      <w:r w:rsidRPr="00537FB8">
        <w:rPr>
          <w:b/>
          <w:sz w:val="24"/>
          <w:szCs w:val="24"/>
        </w:rPr>
        <w:t>, Social Darwinism and People with Disabilities</w:t>
      </w:r>
      <w:r w:rsidRPr="00537FB8">
        <w:rPr>
          <w:sz w:val="24"/>
          <w:szCs w:val="24"/>
        </w:rPr>
        <w:t xml:space="preserve">.   </w:t>
      </w:r>
    </w:p>
    <w:p w14:paraId="0B7A99E4" w14:textId="77777777" w:rsidR="009A3F2C" w:rsidRPr="00537FB8" w:rsidRDefault="009A3F2C" w:rsidP="00960CF4">
      <w:pPr>
        <w:spacing w:line="480" w:lineRule="auto"/>
        <w:jc w:val="both"/>
        <w:rPr>
          <w:sz w:val="24"/>
          <w:szCs w:val="24"/>
        </w:rPr>
      </w:pPr>
    </w:p>
    <w:p w14:paraId="796E8223" w14:textId="4A407E28" w:rsidR="00E509D6" w:rsidRDefault="00E97DDD" w:rsidP="00960CF4">
      <w:pPr>
        <w:spacing w:line="480" w:lineRule="auto"/>
        <w:jc w:val="both"/>
        <w:rPr>
          <w:sz w:val="24"/>
          <w:szCs w:val="24"/>
        </w:rPr>
      </w:pPr>
      <w:r>
        <w:rPr>
          <w:sz w:val="24"/>
          <w:szCs w:val="24"/>
        </w:rPr>
        <w:t xml:space="preserve">The persistence of ableist perceptions of disability </w:t>
      </w:r>
      <w:r w:rsidR="00EB522F">
        <w:rPr>
          <w:sz w:val="24"/>
          <w:szCs w:val="24"/>
        </w:rPr>
        <w:t>should</w:t>
      </w:r>
      <w:r>
        <w:rPr>
          <w:sz w:val="24"/>
          <w:szCs w:val="24"/>
        </w:rPr>
        <w:t xml:space="preserve"> be considered in the context of shifts in wider beliefs concerning the role of the individual within society</w:t>
      </w:r>
      <w:r w:rsidR="00506557">
        <w:rPr>
          <w:sz w:val="24"/>
          <w:szCs w:val="24"/>
        </w:rPr>
        <w:t>,</w:t>
      </w:r>
      <w:r>
        <w:rPr>
          <w:sz w:val="24"/>
          <w:szCs w:val="24"/>
        </w:rPr>
        <w:t xml:space="preserve"> which have translated into a range of individualist world</w:t>
      </w:r>
      <w:r w:rsidR="008B3478">
        <w:rPr>
          <w:sz w:val="24"/>
          <w:szCs w:val="24"/>
        </w:rPr>
        <w:t>-</w:t>
      </w:r>
      <w:r>
        <w:rPr>
          <w:sz w:val="24"/>
          <w:szCs w:val="24"/>
        </w:rPr>
        <w:t xml:space="preserve">views including for example, neoliberalism. </w:t>
      </w:r>
      <w:r w:rsidRPr="00537FB8">
        <w:rPr>
          <w:sz w:val="24"/>
          <w:szCs w:val="24"/>
        </w:rPr>
        <w:t>The last decade has seen the global economy in one of its worst economic crises since the great depression and according to Butterwegge (2013) ‘whoever isn’t profitable doesn’t count</w:t>
      </w:r>
      <w:r w:rsidR="00CA22C0">
        <w:rPr>
          <w:sz w:val="24"/>
          <w:szCs w:val="24"/>
        </w:rPr>
        <w:t>’</w:t>
      </w:r>
      <w:r w:rsidRPr="00537FB8">
        <w:rPr>
          <w:sz w:val="24"/>
          <w:szCs w:val="24"/>
        </w:rPr>
        <w:t>. In a permanent crisis (such as the eco</w:t>
      </w:r>
      <w:r w:rsidR="000712BE">
        <w:rPr>
          <w:sz w:val="24"/>
          <w:szCs w:val="24"/>
        </w:rPr>
        <w:t>nom</w:t>
      </w:r>
      <w:r w:rsidRPr="00537FB8">
        <w:rPr>
          <w:sz w:val="24"/>
          <w:szCs w:val="24"/>
        </w:rPr>
        <w:t>ic crisis mentioned above) neoliberalism takes on social Darwinian characteristics that subdivides society into more and less powerful or winners and losers. Ruff (2005) claimed that the rise of neoliberal economics has led to the resurgence of the social Darwinist notion of “survival of the fi</w:t>
      </w:r>
      <w:r w:rsidR="00CA22C0">
        <w:rPr>
          <w:sz w:val="24"/>
          <w:szCs w:val="24"/>
        </w:rPr>
        <w:t xml:space="preserve">ttest”. Butterwegge (2013) claims that </w:t>
      </w:r>
      <w:r w:rsidRPr="00537FB8">
        <w:rPr>
          <w:sz w:val="24"/>
          <w:szCs w:val="24"/>
        </w:rPr>
        <w:t xml:space="preserve">whoever does not use or hardly uses his/her "own" economic location and can hardly be exploited economically is excluded. The unemployed, seniors, persons with handicaps </w:t>
      </w:r>
      <w:r w:rsidRPr="00537FB8">
        <w:rPr>
          <w:sz w:val="24"/>
          <w:szCs w:val="24"/>
        </w:rPr>
        <w:lastRenderedPageBreak/>
        <w:t xml:space="preserve">and immigrants are increasingly criticized for being "social parasites," "don't count" and live off the "location community." He claims that the worries over economic stability dominate public discourse to such an extent that the widening gap between the rich and the poor is in danger of being ignored and any sense of social justice threatens to </w:t>
      </w:r>
      <w:r w:rsidR="00506557">
        <w:rPr>
          <w:sz w:val="24"/>
          <w:szCs w:val="24"/>
        </w:rPr>
        <w:t xml:space="preserve">be </w:t>
      </w:r>
      <w:r w:rsidRPr="00537FB8">
        <w:rPr>
          <w:sz w:val="24"/>
          <w:szCs w:val="24"/>
        </w:rPr>
        <w:t>completely overlooked in the ensuing panic.</w:t>
      </w:r>
      <w:r w:rsidRPr="00E97DDD">
        <w:rPr>
          <w:sz w:val="24"/>
          <w:szCs w:val="24"/>
        </w:rPr>
        <w:t xml:space="preserve"> </w:t>
      </w:r>
      <w:r w:rsidR="007D2C5A">
        <w:rPr>
          <w:sz w:val="24"/>
          <w:szCs w:val="24"/>
        </w:rPr>
        <w:t>This is at present brought into sharp relief through the UK government’s austerity measures whereby social welfare, including that relating to support for people with disabilities, is increasingly under attack</w:t>
      </w:r>
      <w:r w:rsidR="00993565">
        <w:rPr>
          <w:sz w:val="24"/>
          <w:szCs w:val="24"/>
        </w:rPr>
        <w:t xml:space="preserve"> (McVeigh, 15 March 2016) </w:t>
      </w:r>
    </w:p>
    <w:p w14:paraId="1F836F67" w14:textId="77777777" w:rsidR="00E509D6" w:rsidRDefault="00E509D6" w:rsidP="00960CF4">
      <w:pPr>
        <w:spacing w:line="480" w:lineRule="auto"/>
        <w:jc w:val="both"/>
        <w:rPr>
          <w:sz w:val="24"/>
          <w:szCs w:val="24"/>
        </w:rPr>
      </w:pPr>
    </w:p>
    <w:p w14:paraId="10559178" w14:textId="34371AF5" w:rsidR="009A3F2C" w:rsidRPr="00537FB8" w:rsidRDefault="00E97DDD" w:rsidP="00960CF4">
      <w:pPr>
        <w:spacing w:line="480" w:lineRule="auto"/>
        <w:jc w:val="both"/>
        <w:rPr>
          <w:sz w:val="24"/>
          <w:szCs w:val="24"/>
        </w:rPr>
      </w:pPr>
      <w:r w:rsidRPr="00537FB8">
        <w:rPr>
          <w:sz w:val="24"/>
          <w:szCs w:val="24"/>
        </w:rPr>
        <w:t>In connection with this</w:t>
      </w:r>
      <w:r>
        <w:rPr>
          <w:sz w:val="24"/>
          <w:szCs w:val="24"/>
        </w:rPr>
        <w:t>,</w:t>
      </w:r>
      <w:r w:rsidRPr="00537FB8">
        <w:rPr>
          <w:sz w:val="24"/>
          <w:szCs w:val="24"/>
        </w:rPr>
        <w:t xml:space="preserve"> economic arguments are often used to strengthen the impact of ableist perceptions of disability</w:t>
      </w:r>
      <w:r>
        <w:rPr>
          <w:sz w:val="24"/>
          <w:szCs w:val="24"/>
        </w:rPr>
        <w:t>.</w:t>
      </w:r>
      <w:r w:rsidR="00E509D6">
        <w:rPr>
          <w:sz w:val="24"/>
          <w:szCs w:val="24"/>
        </w:rPr>
        <w:t xml:space="preserve"> </w:t>
      </w:r>
      <w:r w:rsidR="009A3F2C" w:rsidRPr="00537FB8">
        <w:rPr>
          <w:sz w:val="24"/>
          <w:szCs w:val="24"/>
        </w:rPr>
        <w:t>Priestley (1998) claims that many researchers and academics have attempted to include the importance of culture alongside political economy. In reference to this he cites two leading writers in the field of disability, Colin Barnes for whom the oppression of people with impairments can be explained with reference to material a</w:t>
      </w:r>
      <w:r w:rsidR="009A3F2C">
        <w:rPr>
          <w:sz w:val="24"/>
          <w:szCs w:val="24"/>
        </w:rPr>
        <w:t>nd cultural forces (Barnes, 1994</w:t>
      </w:r>
      <w:r w:rsidR="009A3F2C" w:rsidRPr="00537FB8">
        <w:rPr>
          <w:sz w:val="24"/>
          <w:szCs w:val="24"/>
        </w:rPr>
        <w:t>) and Mike Oliver (1990), for whom disability is produced through the complex interaction of the mode of production and the central values of the society concerned. These approaches have their roots partly in the approach of Marxist writers who ‘tended to argue that the development of nineteenth century industrial capitalism and Fordist production methods required a set of social relationships that necessarily excluded most people with impairments from equal participation in the</w:t>
      </w:r>
      <w:r w:rsidR="003161D1">
        <w:rPr>
          <w:sz w:val="24"/>
          <w:szCs w:val="24"/>
        </w:rPr>
        <w:t xml:space="preserve"> labour force’ (Priestley, 1998,</w:t>
      </w:r>
      <w:r w:rsidR="009A3F2C" w:rsidRPr="00537FB8">
        <w:rPr>
          <w:sz w:val="24"/>
          <w:szCs w:val="24"/>
        </w:rPr>
        <w:t xml:space="preserve"> p. 89). According to Middleton (1999) this kind of exclusion is justified in many people’s minds by a view that people with disabilities are non-contributing and do not merit the same equality of treatment or investment in their education since they will not grow up to take full responsibilities as citizens</w:t>
      </w:r>
      <w:r w:rsidR="00C2170F">
        <w:rPr>
          <w:sz w:val="24"/>
          <w:szCs w:val="24"/>
        </w:rPr>
        <w:t xml:space="preserve"> (a contention she argues, that can become </w:t>
      </w:r>
      <w:r w:rsidR="009A3F2C" w:rsidRPr="00537FB8">
        <w:rPr>
          <w:sz w:val="24"/>
          <w:szCs w:val="24"/>
        </w:rPr>
        <w:t xml:space="preserve">a </w:t>
      </w:r>
      <w:r w:rsidR="009A3F2C" w:rsidRPr="00537FB8">
        <w:rPr>
          <w:sz w:val="24"/>
          <w:szCs w:val="24"/>
        </w:rPr>
        <w:lastRenderedPageBreak/>
        <w:t>self-fulfilling prophecy</w:t>
      </w:r>
      <w:r w:rsidR="00C2170F">
        <w:rPr>
          <w:sz w:val="24"/>
          <w:szCs w:val="24"/>
        </w:rPr>
        <w:t>)</w:t>
      </w:r>
      <w:r w:rsidR="009A3F2C" w:rsidRPr="00537FB8">
        <w:rPr>
          <w:sz w:val="24"/>
          <w:szCs w:val="24"/>
        </w:rPr>
        <w:t xml:space="preserve">. This </w:t>
      </w:r>
      <w:r w:rsidR="00C2170F">
        <w:rPr>
          <w:sz w:val="24"/>
          <w:szCs w:val="24"/>
        </w:rPr>
        <w:t>builds on interpretations that</w:t>
      </w:r>
      <w:r w:rsidR="009A3F2C" w:rsidRPr="00537FB8">
        <w:rPr>
          <w:sz w:val="24"/>
          <w:szCs w:val="24"/>
        </w:rPr>
        <w:t xml:space="preserve"> individualise disability (place the blame for problems encountered squarely upon the individual and their impairment), thereby obscuring its social and economic determinants. Middleton’s explanation for such an approach is based in the arena of political economy and power. She claims that:</w:t>
      </w:r>
    </w:p>
    <w:p w14:paraId="3DBA7446" w14:textId="77777777" w:rsidR="009A3F2C" w:rsidRPr="00537FB8" w:rsidRDefault="009A3F2C" w:rsidP="00960CF4">
      <w:pPr>
        <w:spacing w:line="480" w:lineRule="auto"/>
        <w:jc w:val="both"/>
        <w:rPr>
          <w:sz w:val="24"/>
          <w:szCs w:val="24"/>
        </w:rPr>
      </w:pPr>
    </w:p>
    <w:p w14:paraId="350B6671" w14:textId="77777777" w:rsidR="009A3F2C" w:rsidRPr="00537FB8" w:rsidRDefault="009A3F2C" w:rsidP="00960CF4">
      <w:pPr>
        <w:spacing w:line="480" w:lineRule="auto"/>
        <w:ind w:left="567" w:right="567"/>
        <w:jc w:val="both"/>
        <w:rPr>
          <w:sz w:val="24"/>
          <w:szCs w:val="24"/>
        </w:rPr>
      </w:pPr>
      <w:r w:rsidRPr="00537FB8">
        <w:rPr>
          <w:sz w:val="24"/>
          <w:szCs w:val="24"/>
        </w:rPr>
        <w:t xml:space="preserve">societal expectation is that we should compete, which means getting on at the expense of others. This means creating and maintaining hierarchical structures based on power and on status….. People, organisations, and races do not disadvantage others simply out of fear and ignorance, but are positively motivated to discriminate because it is thought to be advantageous </w:t>
      </w:r>
    </w:p>
    <w:p w14:paraId="1165BBB2" w14:textId="77777777" w:rsidR="009A3F2C" w:rsidRPr="00537FB8" w:rsidRDefault="003161D1" w:rsidP="00960CF4">
      <w:pPr>
        <w:spacing w:line="480" w:lineRule="auto"/>
        <w:ind w:left="567" w:right="567"/>
        <w:jc w:val="right"/>
        <w:rPr>
          <w:sz w:val="24"/>
          <w:szCs w:val="24"/>
        </w:rPr>
      </w:pPr>
      <w:r>
        <w:rPr>
          <w:sz w:val="24"/>
          <w:szCs w:val="24"/>
        </w:rPr>
        <w:t>(Middleton, 1999,</w:t>
      </w:r>
      <w:r w:rsidR="009A3F2C" w:rsidRPr="00537FB8">
        <w:rPr>
          <w:sz w:val="24"/>
          <w:szCs w:val="24"/>
        </w:rPr>
        <w:t xml:space="preserve"> p. 69)</w:t>
      </w:r>
    </w:p>
    <w:p w14:paraId="06DE4973" w14:textId="77777777" w:rsidR="009A3F2C" w:rsidRPr="00537FB8" w:rsidRDefault="009A3F2C" w:rsidP="00960CF4">
      <w:pPr>
        <w:spacing w:line="480" w:lineRule="auto"/>
        <w:jc w:val="both"/>
        <w:rPr>
          <w:sz w:val="24"/>
          <w:szCs w:val="24"/>
        </w:rPr>
      </w:pPr>
    </w:p>
    <w:p w14:paraId="18B47395" w14:textId="77777777" w:rsidR="009A3F2C" w:rsidRPr="00537FB8" w:rsidRDefault="009A3F2C" w:rsidP="00960CF4">
      <w:pPr>
        <w:spacing w:line="480" w:lineRule="auto"/>
        <w:jc w:val="both"/>
        <w:rPr>
          <w:sz w:val="24"/>
          <w:szCs w:val="24"/>
        </w:rPr>
      </w:pPr>
      <w:r w:rsidRPr="00537FB8">
        <w:rPr>
          <w:sz w:val="24"/>
          <w:szCs w:val="24"/>
        </w:rPr>
        <w:t>This kind of ideological position</w:t>
      </w:r>
      <w:r w:rsidR="00064986">
        <w:rPr>
          <w:sz w:val="24"/>
          <w:szCs w:val="24"/>
        </w:rPr>
        <w:t xml:space="preserve">, </w:t>
      </w:r>
      <w:r w:rsidRPr="00537FB8">
        <w:rPr>
          <w:sz w:val="24"/>
          <w:szCs w:val="24"/>
        </w:rPr>
        <w:t>Middleton</w:t>
      </w:r>
      <w:r w:rsidR="00506557">
        <w:rPr>
          <w:sz w:val="24"/>
          <w:szCs w:val="24"/>
        </w:rPr>
        <w:t xml:space="preserve"> contends</w:t>
      </w:r>
      <w:r w:rsidRPr="00537FB8">
        <w:rPr>
          <w:sz w:val="24"/>
          <w:szCs w:val="24"/>
        </w:rPr>
        <w:t>, plays a major part in determining the financial and social positions of people with disabilities by restricting opportunities for paid employment and regular social interaction.</w:t>
      </w:r>
      <w:r w:rsidRPr="00537FB8">
        <w:rPr>
          <w:sz w:val="24"/>
          <w:szCs w:val="24"/>
        </w:rPr>
        <w:tab/>
      </w:r>
    </w:p>
    <w:p w14:paraId="5DC2D473" w14:textId="77777777" w:rsidR="009A3F2C" w:rsidRDefault="009A3F2C" w:rsidP="00960CF4">
      <w:pPr>
        <w:spacing w:line="480" w:lineRule="auto"/>
        <w:jc w:val="both"/>
        <w:rPr>
          <w:sz w:val="24"/>
          <w:szCs w:val="24"/>
        </w:rPr>
      </w:pPr>
    </w:p>
    <w:p w14:paraId="165D17E5" w14:textId="77777777" w:rsidR="009A3F2C" w:rsidRPr="00575F72" w:rsidRDefault="009A3F2C" w:rsidP="00960CF4">
      <w:pPr>
        <w:spacing w:line="480" w:lineRule="auto"/>
        <w:jc w:val="both"/>
        <w:rPr>
          <w:i/>
          <w:sz w:val="24"/>
          <w:szCs w:val="24"/>
        </w:rPr>
      </w:pPr>
      <w:r w:rsidRPr="00575F72">
        <w:rPr>
          <w:i/>
          <w:sz w:val="24"/>
          <w:szCs w:val="24"/>
        </w:rPr>
        <w:t>Dependency</w:t>
      </w:r>
      <w:r w:rsidR="00692FB8">
        <w:rPr>
          <w:i/>
          <w:sz w:val="24"/>
          <w:szCs w:val="24"/>
        </w:rPr>
        <w:t xml:space="preserve"> and Social Darwinism</w:t>
      </w:r>
    </w:p>
    <w:p w14:paraId="0C6A770C" w14:textId="77777777" w:rsidR="001E3405" w:rsidRDefault="001E3405" w:rsidP="00960CF4">
      <w:pPr>
        <w:spacing w:line="480" w:lineRule="auto"/>
        <w:jc w:val="both"/>
        <w:rPr>
          <w:sz w:val="24"/>
          <w:szCs w:val="24"/>
        </w:rPr>
      </w:pPr>
    </w:p>
    <w:p w14:paraId="6B65CC71" w14:textId="1F6AD97F" w:rsidR="00692FB8" w:rsidRPr="00537FB8" w:rsidRDefault="00692FB8" w:rsidP="00960CF4">
      <w:pPr>
        <w:spacing w:line="480" w:lineRule="auto"/>
        <w:jc w:val="both"/>
        <w:rPr>
          <w:sz w:val="24"/>
          <w:szCs w:val="24"/>
        </w:rPr>
      </w:pPr>
      <w:r>
        <w:rPr>
          <w:sz w:val="24"/>
          <w:szCs w:val="24"/>
        </w:rPr>
        <w:t xml:space="preserve">The </w:t>
      </w:r>
      <w:r w:rsidRPr="00537FB8">
        <w:rPr>
          <w:sz w:val="24"/>
          <w:szCs w:val="24"/>
        </w:rPr>
        <w:t xml:space="preserve">perceived failure to live up to their role as an independent member of society is often </w:t>
      </w:r>
      <w:r w:rsidR="000F32A9">
        <w:rPr>
          <w:sz w:val="24"/>
          <w:szCs w:val="24"/>
        </w:rPr>
        <w:t>associated</w:t>
      </w:r>
      <w:r w:rsidRPr="00537FB8">
        <w:rPr>
          <w:sz w:val="24"/>
          <w:szCs w:val="24"/>
        </w:rPr>
        <w:t>, within ableist discourse,</w:t>
      </w:r>
      <w:r w:rsidR="00843239">
        <w:rPr>
          <w:sz w:val="24"/>
          <w:szCs w:val="24"/>
        </w:rPr>
        <w:t xml:space="preserve"> to</w:t>
      </w:r>
      <w:r w:rsidRPr="00537FB8">
        <w:rPr>
          <w:sz w:val="24"/>
          <w:szCs w:val="24"/>
        </w:rPr>
        <w:t xml:space="preserve"> the individual’s impairment. However, as </w:t>
      </w:r>
      <w:r w:rsidR="003161D1">
        <w:rPr>
          <w:sz w:val="24"/>
          <w:szCs w:val="24"/>
        </w:rPr>
        <w:t>Morris (1996,</w:t>
      </w:r>
      <w:r w:rsidRPr="00537FB8">
        <w:rPr>
          <w:sz w:val="24"/>
          <w:szCs w:val="24"/>
        </w:rPr>
        <w:t xml:space="preserve"> p.10) points out ‘impairment does not necessarily create dependency and poor quality of life; rather it is lack of control over the physical help needed which takes away people’s independence’. Therefore, the combined assumption that </w:t>
      </w:r>
      <w:r w:rsidRPr="00537FB8">
        <w:rPr>
          <w:sz w:val="24"/>
          <w:szCs w:val="24"/>
        </w:rPr>
        <w:lastRenderedPageBreak/>
        <w:t>the problem lies within the individual and</w:t>
      </w:r>
      <w:r w:rsidR="003161D1">
        <w:rPr>
          <w:sz w:val="24"/>
          <w:szCs w:val="24"/>
        </w:rPr>
        <w:t xml:space="preserve"> their impairment (Felske, 1994,</w:t>
      </w:r>
      <w:r w:rsidRPr="00537FB8">
        <w:rPr>
          <w:sz w:val="24"/>
          <w:szCs w:val="24"/>
        </w:rPr>
        <w:t xml:space="preserve"> p.182) and that everyone, especially adults, should be able to look after themselves and their own needs within a society based up</w:t>
      </w:r>
      <w:r w:rsidR="003161D1">
        <w:rPr>
          <w:sz w:val="24"/>
          <w:szCs w:val="24"/>
        </w:rPr>
        <w:t>on competition (Middleton, 1999,</w:t>
      </w:r>
      <w:r w:rsidRPr="00537FB8">
        <w:rPr>
          <w:sz w:val="24"/>
          <w:szCs w:val="24"/>
        </w:rPr>
        <w:t xml:space="preserve"> p.69) can lead people with disabilities </w:t>
      </w:r>
      <w:r w:rsidR="00413F37">
        <w:rPr>
          <w:sz w:val="24"/>
          <w:szCs w:val="24"/>
        </w:rPr>
        <w:t xml:space="preserve">interpreting their experience as one of creating a </w:t>
      </w:r>
      <w:r w:rsidRPr="00537FB8">
        <w:rPr>
          <w:sz w:val="24"/>
          <w:szCs w:val="24"/>
        </w:rPr>
        <w:t xml:space="preserve"> burden </w:t>
      </w:r>
      <w:r w:rsidR="00413F37">
        <w:rPr>
          <w:sz w:val="24"/>
          <w:szCs w:val="24"/>
        </w:rPr>
        <w:t xml:space="preserve">for </w:t>
      </w:r>
      <w:r w:rsidRPr="00537FB8">
        <w:rPr>
          <w:sz w:val="24"/>
          <w:szCs w:val="24"/>
        </w:rPr>
        <w:t>society</w:t>
      </w:r>
      <w:r w:rsidR="00DB1E38">
        <w:rPr>
          <w:sz w:val="24"/>
          <w:szCs w:val="24"/>
        </w:rPr>
        <w:t xml:space="preserve">, </w:t>
      </w:r>
      <w:r w:rsidR="0068787D">
        <w:rPr>
          <w:sz w:val="24"/>
          <w:szCs w:val="24"/>
        </w:rPr>
        <w:t xml:space="preserve">for which they are blameworthy. </w:t>
      </w:r>
      <w:r w:rsidRPr="00537FB8">
        <w:rPr>
          <w:sz w:val="24"/>
          <w:szCs w:val="24"/>
        </w:rPr>
        <w:t xml:space="preserve"> </w:t>
      </w:r>
      <w:r w:rsidR="00843239">
        <w:rPr>
          <w:sz w:val="24"/>
          <w:szCs w:val="24"/>
        </w:rPr>
        <w:t>B</w:t>
      </w:r>
      <w:r w:rsidRPr="00537FB8">
        <w:rPr>
          <w:sz w:val="24"/>
          <w:szCs w:val="24"/>
        </w:rPr>
        <w:t>y leading individuals with disabilities into this kind of self-belief, however, it can help ensure that they do not make too many demands upon society, particularly ones that have economic impacts for s</w:t>
      </w:r>
      <w:r w:rsidR="003161D1">
        <w:rPr>
          <w:sz w:val="24"/>
          <w:szCs w:val="24"/>
        </w:rPr>
        <w:t>ociety as a whole (Barnes, 1994,</w:t>
      </w:r>
      <w:r w:rsidRPr="00537FB8">
        <w:rPr>
          <w:sz w:val="24"/>
          <w:szCs w:val="24"/>
        </w:rPr>
        <w:t xml:space="preserve"> p.220-221).</w:t>
      </w:r>
      <w:r w:rsidR="00EA0992">
        <w:rPr>
          <w:sz w:val="24"/>
          <w:szCs w:val="24"/>
        </w:rPr>
        <w:t xml:space="preserve"> This position </w:t>
      </w:r>
      <w:r w:rsidR="00843239">
        <w:rPr>
          <w:sz w:val="24"/>
          <w:szCs w:val="24"/>
        </w:rPr>
        <w:t>is</w:t>
      </w:r>
      <w:r w:rsidR="00EA0992">
        <w:rPr>
          <w:sz w:val="24"/>
          <w:szCs w:val="24"/>
        </w:rPr>
        <w:t xml:space="preserve"> conte</w:t>
      </w:r>
      <w:r w:rsidR="00843239">
        <w:rPr>
          <w:sz w:val="24"/>
          <w:szCs w:val="24"/>
        </w:rPr>
        <w:t>st</w:t>
      </w:r>
      <w:r w:rsidR="00EA0992">
        <w:rPr>
          <w:sz w:val="24"/>
          <w:szCs w:val="24"/>
        </w:rPr>
        <w:t xml:space="preserve">ed on a number of levels, including </w:t>
      </w:r>
      <w:r w:rsidR="00843239">
        <w:rPr>
          <w:sz w:val="24"/>
          <w:szCs w:val="24"/>
        </w:rPr>
        <w:t xml:space="preserve">the view that rather than a concern with promoting independence, the value of interdependence </w:t>
      </w:r>
      <w:r w:rsidR="00C759C0">
        <w:rPr>
          <w:sz w:val="24"/>
          <w:szCs w:val="24"/>
        </w:rPr>
        <w:t>as a response to meeting individual needs and promoting collective well-being should be understood. (</w:t>
      </w:r>
      <w:r w:rsidR="00D65959">
        <w:rPr>
          <w:sz w:val="24"/>
          <w:szCs w:val="24"/>
        </w:rPr>
        <w:t>White et al 2010</w:t>
      </w:r>
      <w:r w:rsidR="00EA0992">
        <w:rPr>
          <w:sz w:val="24"/>
          <w:szCs w:val="24"/>
        </w:rPr>
        <w:t>)</w:t>
      </w:r>
    </w:p>
    <w:p w14:paraId="3B60F706" w14:textId="77777777" w:rsidR="00692FB8" w:rsidRDefault="00692FB8" w:rsidP="00960CF4">
      <w:pPr>
        <w:spacing w:line="480" w:lineRule="auto"/>
        <w:jc w:val="both"/>
        <w:rPr>
          <w:sz w:val="24"/>
          <w:szCs w:val="24"/>
        </w:rPr>
      </w:pPr>
    </w:p>
    <w:p w14:paraId="11F17148" w14:textId="382838ED" w:rsidR="009A3F2C" w:rsidRDefault="009A3F2C" w:rsidP="00960CF4">
      <w:pPr>
        <w:spacing w:line="480" w:lineRule="auto"/>
        <w:jc w:val="both"/>
        <w:rPr>
          <w:sz w:val="24"/>
          <w:szCs w:val="24"/>
        </w:rPr>
      </w:pPr>
      <w:r w:rsidRPr="00537FB8">
        <w:rPr>
          <w:sz w:val="24"/>
          <w:szCs w:val="24"/>
        </w:rPr>
        <w:t>According to the Jan-Mar 2014 Labour Force Survey 8,657,000 of 59,821,000 Great Britain residents of working age (16+) were disabled (</w:t>
      </w:r>
      <w:r w:rsidR="00C46710">
        <w:rPr>
          <w:sz w:val="24"/>
          <w:szCs w:val="24"/>
        </w:rPr>
        <w:t>UK Data Service, 2014</w:t>
      </w:r>
      <w:r w:rsidRPr="00537FB8">
        <w:rPr>
          <w:sz w:val="24"/>
          <w:szCs w:val="24"/>
        </w:rPr>
        <w:t xml:space="preserve">), which equates to around 14.5% of the population who are of working age. The figures also show that only 27.4% of people with disabilities who are of working age are in employment. This compares to 31% in the mid-eighties </w:t>
      </w:r>
      <w:r w:rsidR="00004224">
        <w:rPr>
          <w:sz w:val="24"/>
          <w:szCs w:val="24"/>
        </w:rPr>
        <w:t xml:space="preserve">although </w:t>
      </w:r>
      <w:r w:rsidRPr="00537FB8">
        <w:rPr>
          <w:sz w:val="24"/>
          <w:szCs w:val="24"/>
        </w:rPr>
        <w:t>in general these jobs tended to be poorly paid, low status pos</w:t>
      </w:r>
      <w:r w:rsidR="003161D1">
        <w:rPr>
          <w:sz w:val="24"/>
          <w:szCs w:val="24"/>
        </w:rPr>
        <w:t>itions (Kew, 1997;</w:t>
      </w:r>
      <w:r>
        <w:rPr>
          <w:sz w:val="24"/>
          <w:szCs w:val="24"/>
        </w:rPr>
        <w:t xml:space="preserve"> Southam, 1994</w:t>
      </w:r>
      <w:r w:rsidRPr="00537FB8">
        <w:rPr>
          <w:sz w:val="24"/>
          <w:szCs w:val="24"/>
        </w:rPr>
        <w:t>). I</w:t>
      </w:r>
      <w:r w:rsidR="003161D1">
        <w:rPr>
          <w:sz w:val="24"/>
          <w:szCs w:val="24"/>
        </w:rPr>
        <w:t>n addition Oliver (1996,</w:t>
      </w:r>
      <w:r w:rsidRPr="00537FB8">
        <w:rPr>
          <w:sz w:val="24"/>
          <w:szCs w:val="24"/>
        </w:rPr>
        <w:t xml:space="preserve"> p. 115) point</w:t>
      </w:r>
      <w:r w:rsidR="00882D14">
        <w:rPr>
          <w:sz w:val="24"/>
          <w:szCs w:val="24"/>
        </w:rPr>
        <w:t>ed</w:t>
      </w:r>
      <w:r w:rsidRPr="00537FB8">
        <w:rPr>
          <w:sz w:val="24"/>
          <w:szCs w:val="24"/>
        </w:rPr>
        <w:t xml:space="preserve"> out that 60% of people with disabilities in both Britain and the USA  live</w:t>
      </w:r>
      <w:r w:rsidR="00882D14">
        <w:rPr>
          <w:sz w:val="24"/>
          <w:szCs w:val="24"/>
        </w:rPr>
        <w:t>d</w:t>
      </w:r>
      <w:r w:rsidRPr="00537FB8">
        <w:rPr>
          <w:sz w:val="24"/>
          <w:szCs w:val="24"/>
        </w:rPr>
        <w:t xml:space="preserve"> below the poverty line. </w:t>
      </w:r>
    </w:p>
    <w:p w14:paraId="7693914C" w14:textId="77777777" w:rsidR="00E52188" w:rsidRDefault="00E52188" w:rsidP="00960CF4">
      <w:pPr>
        <w:spacing w:line="480" w:lineRule="auto"/>
        <w:jc w:val="both"/>
        <w:rPr>
          <w:sz w:val="24"/>
          <w:szCs w:val="24"/>
        </w:rPr>
      </w:pPr>
    </w:p>
    <w:p w14:paraId="163A0F04" w14:textId="218DDE27" w:rsidR="00E52188" w:rsidRDefault="00446109" w:rsidP="00960CF4">
      <w:pPr>
        <w:spacing w:line="480" w:lineRule="auto"/>
        <w:jc w:val="both"/>
        <w:rPr>
          <w:sz w:val="24"/>
          <w:szCs w:val="24"/>
        </w:rPr>
      </w:pPr>
      <w:r>
        <w:rPr>
          <w:sz w:val="24"/>
          <w:szCs w:val="24"/>
        </w:rPr>
        <w:t>Challenging these structural, ideological and cultural impediments to a</w:t>
      </w:r>
      <w:r w:rsidR="006F05EE">
        <w:rPr>
          <w:sz w:val="24"/>
          <w:szCs w:val="24"/>
        </w:rPr>
        <w:t xml:space="preserve"> society based on equity, presents many challenges</w:t>
      </w:r>
      <w:r>
        <w:rPr>
          <w:sz w:val="24"/>
          <w:szCs w:val="24"/>
        </w:rPr>
        <w:t xml:space="preserve">. </w:t>
      </w:r>
      <w:r w:rsidR="00E52188">
        <w:rPr>
          <w:sz w:val="24"/>
          <w:szCs w:val="24"/>
        </w:rPr>
        <w:t>It would be unhelpful to consider the Paraly</w:t>
      </w:r>
      <w:r w:rsidR="004F5E09">
        <w:rPr>
          <w:sz w:val="24"/>
          <w:szCs w:val="24"/>
        </w:rPr>
        <w:t>mpic legacy as a process that in</w:t>
      </w:r>
      <w:r w:rsidR="00E52188">
        <w:rPr>
          <w:sz w:val="24"/>
          <w:szCs w:val="24"/>
        </w:rPr>
        <w:t xml:space="preserve"> itself, would </w:t>
      </w:r>
      <w:r w:rsidR="001E3405">
        <w:rPr>
          <w:sz w:val="24"/>
          <w:szCs w:val="24"/>
        </w:rPr>
        <w:t xml:space="preserve">result in </w:t>
      </w:r>
      <w:r w:rsidR="00E52188">
        <w:rPr>
          <w:sz w:val="24"/>
          <w:szCs w:val="24"/>
        </w:rPr>
        <w:t xml:space="preserve">a fundamental and permanent shift in social attitudes toward a more enlightened view of disability that challenges ideas </w:t>
      </w:r>
      <w:r w:rsidR="00E52188">
        <w:rPr>
          <w:sz w:val="24"/>
          <w:szCs w:val="24"/>
        </w:rPr>
        <w:lastRenderedPageBreak/>
        <w:t>about dependency and promotes equity.</w:t>
      </w:r>
      <w:r w:rsidR="001E3405">
        <w:rPr>
          <w:sz w:val="24"/>
          <w:szCs w:val="24"/>
        </w:rPr>
        <w:t xml:space="preserve"> Each </w:t>
      </w:r>
      <w:r w:rsidR="000D6269">
        <w:rPr>
          <w:sz w:val="24"/>
          <w:szCs w:val="24"/>
        </w:rPr>
        <w:t>G</w:t>
      </w:r>
      <w:r w:rsidR="001E3405">
        <w:rPr>
          <w:sz w:val="24"/>
          <w:szCs w:val="24"/>
        </w:rPr>
        <w:t>ames takes place within a particular cultural, political and economic context that influence</w:t>
      </w:r>
      <w:r w:rsidR="00691F96">
        <w:rPr>
          <w:sz w:val="24"/>
          <w:szCs w:val="24"/>
        </w:rPr>
        <w:t>s</w:t>
      </w:r>
      <w:r w:rsidR="001E3405">
        <w:rPr>
          <w:sz w:val="24"/>
          <w:szCs w:val="24"/>
        </w:rPr>
        <w:t xml:space="preserve"> </w:t>
      </w:r>
      <w:r w:rsidR="008D2221">
        <w:rPr>
          <w:sz w:val="24"/>
          <w:szCs w:val="24"/>
        </w:rPr>
        <w:t>its</w:t>
      </w:r>
      <w:r w:rsidR="001E3405">
        <w:rPr>
          <w:sz w:val="24"/>
          <w:szCs w:val="24"/>
        </w:rPr>
        <w:t xml:space="preserve"> relationship with wider society.</w:t>
      </w:r>
      <w:r w:rsidR="00E52188">
        <w:rPr>
          <w:sz w:val="24"/>
          <w:szCs w:val="24"/>
        </w:rPr>
        <w:t xml:space="preserve"> Nevertheless, on the basis of widely publicised </w:t>
      </w:r>
      <w:r w:rsidR="004274D1">
        <w:rPr>
          <w:sz w:val="24"/>
          <w:szCs w:val="24"/>
        </w:rPr>
        <w:t xml:space="preserve">legacy </w:t>
      </w:r>
      <w:r w:rsidR="00E52188">
        <w:rPr>
          <w:sz w:val="24"/>
          <w:szCs w:val="24"/>
        </w:rPr>
        <w:t>objectives</w:t>
      </w:r>
      <w:r w:rsidR="004274D1">
        <w:rPr>
          <w:sz w:val="24"/>
          <w:szCs w:val="24"/>
        </w:rPr>
        <w:t xml:space="preserve"> </w:t>
      </w:r>
      <w:r w:rsidR="001E3405">
        <w:rPr>
          <w:sz w:val="24"/>
          <w:szCs w:val="24"/>
        </w:rPr>
        <w:t xml:space="preserve">for 2012 </w:t>
      </w:r>
      <w:r w:rsidR="004274D1">
        <w:rPr>
          <w:sz w:val="24"/>
          <w:szCs w:val="24"/>
        </w:rPr>
        <w:t>that included a commitment to ‘t</w:t>
      </w:r>
      <w:r w:rsidR="004274D1" w:rsidRPr="00DC6AC3">
        <w:rPr>
          <w:sz w:val="24"/>
          <w:szCs w:val="24"/>
        </w:rPr>
        <w:t>ransform the perception of disabled people in society – with a focus on changing the perception of disabled people’s economic contribution to society</w:t>
      </w:r>
      <w:r w:rsidR="004274D1">
        <w:rPr>
          <w:sz w:val="24"/>
          <w:szCs w:val="24"/>
        </w:rPr>
        <w:t>’</w:t>
      </w:r>
      <w:r w:rsidR="001E3405">
        <w:rPr>
          <w:sz w:val="24"/>
          <w:szCs w:val="24"/>
        </w:rPr>
        <w:t xml:space="preserve"> (</w:t>
      </w:r>
      <w:r w:rsidR="00061C87" w:rsidRPr="00061C87">
        <w:rPr>
          <w:sz w:val="24"/>
          <w:szCs w:val="24"/>
        </w:rPr>
        <w:t>ODI/ DCMS, 2011</w:t>
      </w:r>
      <w:r w:rsidR="001E3405">
        <w:rPr>
          <w:sz w:val="24"/>
          <w:szCs w:val="24"/>
        </w:rPr>
        <w:t>)</w:t>
      </w:r>
      <w:r w:rsidR="004274D1">
        <w:rPr>
          <w:sz w:val="24"/>
          <w:szCs w:val="24"/>
        </w:rPr>
        <w:t>, it would be appropriate to consider such issues w</w:t>
      </w:r>
      <w:r w:rsidR="004F5E09">
        <w:rPr>
          <w:sz w:val="24"/>
          <w:szCs w:val="24"/>
        </w:rPr>
        <w:t>hen evaluating the unfolding</w:t>
      </w:r>
      <w:r w:rsidR="004274D1">
        <w:rPr>
          <w:sz w:val="24"/>
          <w:szCs w:val="24"/>
        </w:rPr>
        <w:t xml:space="preserve"> 2012 Paralympic legacy. </w:t>
      </w:r>
      <w:r w:rsidR="00E52188">
        <w:rPr>
          <w:sz w:val="24"/>
          <w:szCs w:val="24"/>
        </w:rPr>
        <w:t xml:space="preserve">  </w:t>
      </w:r>
    </w:p>
    <w:p w14:paraId="4C5ED06A" w14:textId="77777777" w:rsidR="006F37D8" w:rsidRDefault="006F37D8" w:rsidP="00A724DE">
      <w:pPr>
        <w:spacing w:line="480" w:lineRule="auto"/>
        <w:ind w:right="567"/>
        <w:rPr>
          <w:sz w:val="24"/>
          <w:szCs w:val="24"/>
        </w:rPr>
      </w:pPr>
    </w:p>
    <w:p w14:paraId="6BAF731B" w14:textId="77777777" w:rsidR="006E6342" w:rsidRDefault="006E6342" w:rsidP="00A724DE">
      <w:pPr>
        <w:spacing w:line="480" w:lineRule="auto"/>
        <w:ind w:right="567"/>
        <w:rPr>
          <w:b/>
          <w:sz w:val="24"/>
          <w:szCs w:val="24"/>
        </w:rPr>
      </w:pPr>
    </w:p>
    <w:p w14:paraId="6C6E42AE" w14:textId="77777777" w:rsidR="00A724DE" w:rsidRPr="00A724DE" w:rsidRDefault="00A724DE" w:rsidP="00A724DE">
      <w:pPr>
        <w:spacing w:line="480" w:lineRule="auto"/>
        <w:ind w:right="567"/>
        <w:rPr>
          <w:b/>
          <w:sz w:val="24"/>
          <w:szCs w:val="24"/>
        </w:rPr>
      </w:pPr>
      <w:r w:rsidRPr="00A724DE">
        <w:rPr>
          <w:b/>
          <w:sz w:val="24"/>
          <w:szCs w:val="24"/>
        </w:rPr>
        <w:t>The Paralympic Games and Legacy</w:t>
      </w:r>
    </w:p>
    <w:p w14:paraId="0FE3B70E" w14:textId="5ABC9FC6" w:rsidR="008D2221" w:rsidRPr="00925E90" w:rsidRDefault="008D2221" w:rsidP="00960CF4">
      <w:pPr>
        <w:spacing w:line="480" w:lineRule="auto"/>
        <w:jc w:val="both"/>
        <w:rPr>
          <w:b/>
          <w:sz w:val="24"/>
          <w:szCs w:val="24"/>
        </w:rPr>
      </w:pPr>
    </w:p>
    <w:p w14:paraId="44CC98AC" w14:textId="72D09D7E" w:rsidR="00A724DE" w:rsidRPr="00A724DE" w:rsidRDefault="00C2659C" w:rsidP="00A724DE">
      <w:pPr>
        <w:spacing w:line="480" w:lineRule="auto"/>
        <w:jc w:val="both"/>
        <w:rPr>
          <w:sz w:val="24"/>
          <w:szCs w:val="24"/>
        </w:rPr>
      </w:pPr>
      <w:r>
        <w:rPr>
          <w:sz w:val="24"/>
          <w:szCs w:val="24"/>
        </w:rPr>
        <w:t xml:space="preserve"> </w:t>
      </w:r>
      <w:r w:rsidR="00A724DE" w:rsidRPr="00A724DE">
        <w:rPr>
          <w:sz w:val="24"/>
          <w:szCs w:val="24"/>
        </w:rPr>
        <w:t xml:space="preserve">From the inception of the Paralympic Games in the late nineteen forties, Ludwig Guttmann, described the aims of his use of sport in the rehabilitation process of the spinally injured to be social re-integration and to change the perceptions of the non-disabled within society regarding what people with disabilities were capable of (Guttmann, 1976, p. 12-13). </w:t>
      </w:r>
      <w:r w:rsidR="00691F96">
        <w:rPr>
          <w:sz w:val="24"/>
          <w:szCs w:val="24"/>
        </w:rPr>
        <w:t xml:space="preserve">While </w:t>
      </w:r>
      <w:r w:rsidR="009E4ACC">
        <w:rPr>
          <w:sz w:val="24"/>
          <w:szCs w:val="24"/>
        </w:rPr>
        <w:t>subsequently challenged on the basis that</w:t>
      </w:r>
      <w:r w:rsidR="00691F96">
        <w:rPr>
          <w:sz w:val="24"/>
          <w:szCs w:val="24"/>
        </w:rPr>
        <w:t xml:space="preserve"> </w:t>
      </w:r>
      <w:r w:rsidR="00FB0CEC">
        <w:rPr>
          <w:sz w:val="24"/>
          <w:szCs w:val="24"/>
        </w:rPr>
        <w:t>a</w:t>
      </w:r>
      <w:r w:rsidR="009E4ACC">
        <w:rPr>
          <w:sz w:val="24"/>
          <w:szCs w:val="24"/>
        </w:rPr>
        <w:t xml:space="preserve"> medicalized approach </w:t>
      </w:r>
      <w:r w:rsidR="00691F96">
        <w:rPr>
          <w:sz w:val="24"/>
          <w:szCs w:val="24"/>
        </w:rPr>
        <w:t>perpetuated unequal power relations between the disabled and non-disabled and promoted systemic inequity (</w:t>
      </w:r>
      <w:r w:rsidR="00181934">
        <w:rPr>
          <w:sz w:val="24"/>
          <w:szCs w:val="24"/>
        </w:rPr>
        <w:t>Peers</w:t>
      </w:r>
      <w:r w:rsidR="00D65959">
        <w:rPr>
          <w:sz w:val="24"/>
          <w:szCs w:val="24"/>
        </w:rPr>
        <w:t xml:space="preserve"> 2012a, 2012b</w:t>
      </w:r>
      <w:r w:rsidR="00181934">
        <w:rPr>
          <w:sz w:val="24"/>
          <w:szCs w:val="24"/>
        </w:rPr>
        <w:t>)</w:t>
      </w:r>
      <w:r w:rsidR="00FB0CEC">
        <w:rPr>
          <w:sz w:val="24"/>
          <w:szCs w:val="24"/>
        </w:rPr>
        <w:t xml:space="preserve"> </w:t>
      </w:r>
      <w:r w:rsidR="009E4ACC">
        <w:rPr>
          <w:sz w:val="24"/>
          <w:szCs w:val="24"/>
        </w:rPr>
        <w:t xml:space="preserve">this perspective formed the underpinning philosophy of the growing Movement and </w:t>
      </w:r>
      <w:r w:rsidR="00931FCF">
        <w:rPr>
          <w:sz w:val="24"/>
          <w:szCs w:val="24"/>
        </w:rPr>
        <w:t>has remained a guiding principle for the</w:t>
      </w:r>
      <w:r w:rsidR="00670092">
        <w:rPr>
          <w:sz w:val="24"/>
          <w:szCs w:val="24"/>
        </w:rPr>
        <w:t xml:space="preserve"> </w:t>
      </w:r>
      <w:r w:rsidR="00A724DE" w:rsidRPr="00A724DE">
        <w:rPr>
          <w:sz w:val="24"/>
          <w:szCs w:val="24"/>
        </w:rPr>
        <w:t>I</w:t>
      </w:r>
      <w:r w:rsidR="004F6883">
        <w:rPr>
          <w:sz w:val="24"/>
          <w:szCs w:val="24"/>
        </w:rPr>
        <w:t xml:space="preserve">nternational </w:t>
      </w:r>
      <w:r w:rsidR="00A724DE" w:rsidRPr="00A724DE">
        <w:rPr>
          <w:sz w:val="24"/>
          <w:szCs w:val="24"/>
        </w:rPr>
        <w:t>P</w:t>
      </w:r>
      <w:r w:rsidR="004F6883">
        <w:rPr>
          <w:sz w:val="24"/>
          <w:szCs w:val="24"/>
        </w:rPr>
        <w:t xml:space="preserve">aralympic </w:t>
      </w:r>
      <w:r w:rsidR="00A724DE" w:rsidRPr="00A724DE">
        <w:rPr>
          <w:sz w:val="24"/>
          <w:szCs w:val="24"/>
        </w:rPr>
        <w:t>C</w:t>
      </w:r>
      <w:r w:rsidR="004F6883">
        <w:rPr>
          <w:sz w:val="24"/>
          <w:szCs w:val="24"/>
        </w:rPr>
        <w:t>ommittee</w:t>
      </w:r>
      <w:r w:rsidR="00D51303">
        <w:rPr>
          <w:sz w:val="24"/>
          <w:szCs w:val="24"/>
        </w:rPr>
        <w:t xml:space="preserve"> (IPC 2015)</w:t>
      </w:r>
      <w:r w:rsidR="000C1493">
        <w:rPr>
          <w:sz w:val="24"/>
          <w:szCs w:val="24"/>
        </w:rPr>
        <w:t xml:space="preserve"> </w:t>
      </w:r>
      <w:r w:rsidR="00670092">
        <w:rPr>
          <w:sz w:val="24"/>
          <w:szCs w:val="24"/>
        </w:rPr>
        <w:t xml:space="preserve">. </w:t>
      </w:r>
      <w:r w:rsidR="00A724DE" w:rsidRPr="00A724DE">
        <w:rPr>
          <w:sz w:val="24"/>
          <w:szCs w:val="24"/>
        </w:rPr>
        <w:t xml:space="preserve">These kinds of aims and the language associated with them (e.g. social integration, changing perceptions) may have contributed to the Games being perceived primarily as a rehabilitation and awareness raising event rather than one that is about sport (Brittain, 2010). These early Games had as their aim an ethos of fostering self-respect and belief amongst their participants as well as helping to solidify their social identity as a </w:t>
      </w:r>
      <w:r w:rsidR="00A724DE" w:rsidRPr="00A724DE">
        <w:rPr>
          <w:sz w:val="24"/>
          <w:szCs w:val="24"/>
        </w:rPr>
        <w:lastRenderedPageBreak/>
        <w:t>group within wider society</w:t>
      </w:r>
      <w:r w:rsidR="004F6883">
        <w:rPr>
          <w:sz w:val="24"/>
          <w:szCs w:val="24"/>
        </w:rPr>
        <w:t xml:space="preserve"> (IPC website</w:t>
      </w:r>
      <w:r w:rsidR="00237450">
        <w:rPr>
          <w:sz w:val="24"/>
          <w:szCs w:val="24"/>
        </w:rPr>
        <w:t>,</w:t>
      </w:r>
      <w:r w:rsidR="004F6883">
        <w:rPr>
          <w:sz w:val="24"/>
          <w:szCs w:val="24"/>
        </w:rPr>
        <w:t xml:space="preserve"> undated</w:t>
      </w:r>
      <w:r w:rsidR="00237450">
        <w:rPr>
          <w:sz w:val="24"/>
          <w:szCs w:val="24"/>
        </w:rPr>
        <w:t xml:space="preserve">, ‘History of the Movement’ </w:t>
      </w:r>
      <w:r w:rsidR="004F6883">
        <w:rPr>
          <w:sz w:val="24"/>
          <w:szCs w:val="24"/>
        </w:rPr>
        <w:t>)</w:t>
      </w:r>
      <w:r w:rsidR="00A724DE" w:rsidRPr="00A724DE">
        <w:rPr>
          <w:sz w:val="24"/>
          <w:szCs w:val="24"/>
        </w:rPr>
        <w:t>. However, the last ten years or so have seen a shift in the language used and the aims set out by the IPC. Partly through a commitment of the IPC to shift away from an overt focus on rehabilitation and disability and toward sport, narratives relating to the Paralympic Games have increasingly focused on sporting excellence. This is reflected in the instruments of the IPC charter, which indicates its commitment:</w:t>
      </w:r>
    </w:p>
    <w:p w14:paraId="7809D061" w14:textId="77777777" w:rsidR="00A724DE" w:rsidRPr="00A724DE" w:rsidRDefault="00A724DE" w:rsidP="00A724DE">
      <w:pPr>
        <w:spacing w:line="480" w:lineRule="auto"/>
        <w:ind w:left="567" w:right="567"/>
        <w:jc w:val="both"/>
        <w:rPr>
          <w:sz w:val="24"/>
          <w:szCs w:val="24"/>
        </w:rPr>
      </w:pPr>
      <w:r w:rsidRPr="00A724DE">
        <w:rPr>
          <w:sz w:val="24"/>
          <w:szCs w:val="24"/>
        </w:rPr>
        <w:t xml:space="preserve">To promote and contribute to the development of sport opportunities and competitions, from initiation to elite level, for Paralympic athletes as the foundation of elite Paralympic sport…To promote the self-governance of each Paralympic sport either as an integral part of the international sport movement for able-bodied athletes, or as an independent sport organization, whilst at all times safeguarding and preserving its own identity. </w:t>
      </w:r>
    </w:p>
    <w:p w14:paraId="2B8C0789" w14:textId="77777777" w:rsidR="00A724DE" w:rsidRPr="00A724DE" w:rsidRDefault="00A724DE" w:rsidP="00A724DE">
      <w:pPr>
        <w:spacing w:line="480" w:lineRule="auto"/>
        <w:ind w:left="567" w:right="567"/>
        <w:jc w:val="right"/>
        <w:rPr>
          <w:sz w:val="24"/>
          <w:szCs w:val="24"/>
        </w:rPr>
      </w:pPr>
      <w:r w:rsidRPr="00A724DE">
        <w:rPr>
          <w:sz w:val="24"/>
          <w:szCs w:val="24"/>
        </w:rPr>
        <w:t>(IPC Website, 2013)</w:t>
      </w:r>
    </w:p>
    <w:p w14:paraId="3609D4A2" w14:textId="77777777" w:rsidR="00A724DE" w:rsidRPr="00A724DE" w:rsidRDefault="00A724DE" w:rsidP="00A724DE">
      <w:pPr>
        <w:spacing w:line="480" w:lineRule="auto"/>
        <w:jc w:val="both"/>
        <w:rPr>
          <w:sz w:val="24"/>
          <w:szCs w:val="24"/>
        </w:rPr>
      </w:pPr>
    </w:p>
    <w:p w14:paraId="322F17BB" w14:textId="6FAECB0A" w:rsidR="00A724DE" w:rsidRPr="00A724DE" w:rsidRDefault="00A724DE" w:rsidP="00A724DE">
      <w:pPr>
        <w:spacing w:line="480" w:lineRule="auto"/>
        <w:jc w:val="both"/>
        <w:rPr>
          <w:sz w:val="24"/>
          <w:szCs w:val="24"/>
        </w:rPr>
      </w:pPr>
      <w:r w:rsidRPr="00A724DE">
        <w:rPr>
          <w:sz w:val="24"/>
          <w:szCs w:val="24"/>
        </w:rPr>
        <w:t xml:space="preserve">Although references to identity and integration are still inherent within the statement the focus is explicitly on sport and sporting opportunities. There is no mention of disability with the exception of its inherent connection with the word Paralympic and all references to the word Paralympic are in connection with elite athletes and sport. This allows </w:t>
      </w:r>
      <w:r w:rsidR="009C628D">
        <w:rPr>
          <w:sz w:val="24"/>
          <w:szCs w:val="24"/>
        </w:rPr>
        <w:t xml:space="preserve">the </w:t>
      </w:r>
      <w:r w:rsidRPr="00A724DE">
        <w:rPr>
          <w:sz w:val="24"/>
          <w:szCs w:val="24"/>
        </w:rPr>
        <w:t xml:space="preserve">IPC and the Paralympic Games in particular to shift the focus of its aims away from the acceptance of people with disabilities as potentially productive members of society to gaining their acceptance as elite athletes irrespective of any impairment they might have. People may still automatically associate disability with the term Paralympic, but by not using the term disability overtly and by associating themselves with the term Paralympic in its ‘parallel Olympic’ context </w:t>
      </w:r>
      <w:r w:rsidR="009C628D">
        <w:rPr>
          <w:sz w:val="24"/>
          <w:szCs w:val="24"/>
        </w:rPr>
        <w:t xml:space="preserve">the </w:t>
      </w:r>
      <w:r w:rsidRPr="00A724DE">
        <w:rPr>
          <w:sz w:val="24"/>
          <w:szCs w:val="24"/>
        </w:rPr>
        <w:t xml:space="preserve">IPC clearly </w:t>
      </w:r>
      <w:r w:rsidRPr="00A724DE">
        <w:rPr>
          <w:sz w:val="24"/>
          <w:szCs w:val="24"/>
        </w:rPr>
        <w:lastRenderedPageBreak/>
        <w:t xml:space="preserve">hope this will foreground the athletic talents of the athletes they represent. However, it should be noted that these changes away from systemic discrimination and viewing disability in a medical context are by no means global with countries </w:t>
      </w:r>
      <w:r w:rsidR="009C7F0B">
        <w:rPr>
          <w:sz w:val="24"/>
          <w:szCs w:val="24"/>
        </w:rPr>
        <w:t>across all</w:t>
      </w:r>
      <w:r w:rsidRPr="00A724DE">
        <w:rPr>
          <w:sz w:val="24"/>
          <w:szCs w:val="24"/>
        </w:rPr>
        <w:t xml:space="preserve"> continents </w:t>
      </w:r>
      <w:r w:rsidR="009C7F0B">
        <w:rPr>
          <w:sz w:val="24"/>
          <w:szCs w:val="24"/>
        </w:rPr>
        <w:t xml:space="preserve">at different stages in the promotion of </w:t>
      </w:r>
      <w:r w:rsidRPr="00A724DE">
        <w:rPr>
          <w:sz w:val="24"/>
          <w:szCs w:val="24"/>
        </w:rPr>
        <w:t>disability rights</w:t>
      </w:r>
      <w:r w:rsidR="005B5BAE">
        <w:rPr>
          <w:sz w:val="24"/>
          <w:szCs w:val="24"/>
        </w:rPr>
        <w:t xml:space="preserve">, </w:t>
      </w:r>
      <w:r w:rsidRPr="00A724DE">
        <w:rPr>
          <w:sz w:val="24"/>
          <w:szCs w:val="24"/>
        </w:rPr>
        <w:t>wh</w:t>
      </w:r>
      <w:r w:rsidR="004F5E09">
        <w:rPr>
          <w:sz w:val="24"/>
          <w:szCs w:val="24"/>
        </w:rPr>
        <w:t xml:space="preserve">ich from an IPC perspective may </w:t>
      </w:r>
      <w:r w:rsidR="005B5BAE">
        <w:rPr>
          <w:sz w:val="24"/>
          <w:szCs w:val="24"/>
        </w:rPr>
        <w:t xml:space="preserve">support the notion that the organisation </w:t>
      </w:r>
      <w:r w:rsidRPr="00A724DE">
        <w:rPr>
          <w:sz w:val="24"/>
          <w:szCs w:val="24"/>
        </w:rPr>
        <w:t>act</w:t>
      </w:r>
      <w:r w:rsidR="004F5E09">
        <w:rPr>
          <w:sz w:val="24"/>
          <w:szCs w:val="24"/>
        </w:rPr>
        <w:t>s</w:t>
      </w:r>
      <w:r w:rsidRPr="00A724DE">
        <w:rPr>
          <w:sz w:val="24"/>
          <w:szCs w:val="24"/>
        </w:rPr>
        <w:t xml:space="preserve"> as an advocacy body</w:t>
      </w:r>
      <w:r w:rsidR="00D65959">
        <w:rPr>
          <w:sz w:val="24"/>
          <w:szCs w:val="24"/>
        </w:rPr>
        <w:t xml:space="preserve"> (Blauwet, 2005)</w:t>
      </w:r>
      <w:r w:rsidRPr="00A724DE">
        <w:rPr>
          <w:sz w:val="24"/>
          <w:szCs w:val="24"/>
        </w:rPr>
        <w:t>.</w:t>
      </w:r>
    </w:p>
    <w:p w14:paraId="43EC5194" w14:textId="77777777" w:rsidR="009C628D" w:rsidRDefault="009C628D" w:rsidP="00A724DE">
      <w:pPr>
        <w:spacing w:line="480" w:lineRule="auto"/>
        <w:jc w:val="both"/>
        <w:rPr>
          <w:i/>
          <w:sz w:val="24"/>
          <w:szCs w:val="24"/>
        </w:rPr>
      </w:pPr>
    </w:p>
    <w:p w14:paraId="5A6879C3" w14:textId="63E5203B" w:rsidR="00A724DE" w:rsidRPr="00A724DE" w:rsidRDefault="009D4E76" w:rsidP="00A724DE">
      <w:pPr>
        <w:spacing w:line="480" w:lineRule="auto"/>
        <w:jc w:val="both"/>
        <w:rPr>
          <w:i/>
          <w:sz w:val="24"/>
          <w:szCs w:val="24"/>
        </w:rPr>
      </w:pPr>
      <w:r>
        <w:rPr>
          <w:i/>
          <w:sz w:val="24"/>
          <w:szCs w:val="24"/>
        </w:rPr>
        <w:t>Alternative perspectives on the Paralmypic Games and Legacy</w:t>
      </w:r>
      <w:r w:rsidR="00A724DE" w:rsidRPr="00A724DE">
        <w:rPr>
          <w:i/>
          <w:sz w:val="24"/>
          <w:szCs w:val="24"/>
        </w:rPr>
        <w:t>.</w:t>
      </w:r>
    </w:p>
    <w:p w14:paraId="1C82EF5E" w14:textId="07EB1B7F" w:rsidR="004F5E09" w:rsidRDefault="00EE0A42" w:rsidP="00A724DE">
      <w:pPr>
        <w:spacing w:line="480" w:lineRule="auto"/>
        <w:jc w:val="both"/>
        <w:rPr>
          <w:sz w:val="24"/>
          <w:szCs w:val="24"/>
        </w:rPr>
      </w:pPr>
      <w:r>
        <w:rPr>
          <w:sz w:val="24"/>
          <w:szCs w:val="24"/>
        </w:rPr>
        <w:t>In contradistinction to this</w:t>
      </w:r>
      <w:r w:rsidR="00D46BCA">
        <w:rPr>
          <w:sz w:val="24"/>
          <w:szCs w:val="24"/>
        </w:rPr>
        <w:t xml:space="preserve"> </w:t>
      </w:r>
      <w:r w:rsidR="00A724DE" w:rsidRPr="00A724DE">
        <w:rPr>
          <w:sz w:val="24"/>
          <w:szCs w:val="24"/>
        </w:rPr>
        <w:t>dominant discourse</w:t>
      </w:r>
      <w:r>
        <w:rPr>
          <w:sz w:val="24"/>
          <w:szCs w:val="24"/>
        </w:rPr>
        <w:t xml:space="preserve"> </w:t>
      </w:r>
      <w:r w:rsidR="00A724DE" w:rsidRPr="00A724DE">
        <w:rPr>
          <w:sz w:val="24"/>
          <w:szCs w:val="24"/>
        </w:rPr>
        <w:t xml:space="preserve">around the Paralympic Games </w:t>
      </w:r>
      <w:r>
        <w:rPr>
          <w:sz w:val="24"/>
          <w:szCs w:val="24"/>
        </w:rPr>
        <w:t>and disability</w:t>
      </w:r>
      <w:r w:rsidR="00A724DE" w:rsidRPr="00A724DE">
        <w:rPr>
          <w:sz w:val="24"/>
          <w:szCs w:val="24"/>
        </w:rPr>
        <w:t xml:space="preserve">, there are many individuals with disabilities and groups that represent people with disabilities </w:t>
      </w:r>
      <w:r w:rsidR="00FA1B54">
        <w:rPr>
          <w:sz w:val="24"/>
          <w:szCs w:val="24"/>
        </w:rPr>
        <w:t>who</w:t>
      </w:r>
      <w:r w:rsidR="00A724DE" w:rsidRPr="00A724DE">
        <w:rPr>
          <w:sz w:val="24"/>
          <w:szCs w:val="24"/>
        </w:rPr>
        <w:t xml:space="preserve"> </w:t>
      </w:r>
      <w:r>
        <w:rPr>
          <w:sz w:val="24"/>
          <w:szCs w:val="24"/>
        </w:rPr>
        <w:t>consider</w:t>
      </w:r>
      <w:r w:rsidR="00A724DE" w:rsidRPr="00A724DE">
        <w:rPr>
          <w:sz w:val="24"/>
          <w:szCs w:val="24"/>
        </w:rPr>
        <w:t xml:space="preserve"> that the Paralympic Games</w:t>
      </w:r>
      <w:r w:rsidR="009C628D">
        <w:rPr>
          <w:sz w:val="24"/>
          <w:szCs w:val="24"/>
        </w:rPr>
        <w:t xml:space="preserve"> and its associated legacy agenda,</w:t>
      </w:r>
      <w:r w:rsidR="00A724DE" w:rsidRPr="00A724DE">
        <w:rPr>
          <w:sz w:val="24"/>
          <w:szCs w:val="24"/>
        </w:rPr>
        <w:t xml:space="preserve"> actually do them a disservice. Amongst these are three academics, who also happen to be former Paralympians and Paralympic medallists – Stuart Braye (Athletics), David Howe (Athletics) and Danielle Peers (Wheelchair Basketball). Peers (2009</w:t>
      </w:r>
      <w:r w:rsidR="00834A6D">
        <w:rPr>
          <w:sz w:val="24"/>
          <w:szCs w:val="24"/>
        </w:rPr>
        <w:t>, 2012a</w:t>
      </w:r>
      <w:r w:rsidR="00A724DE" w:rsidRPr="00A724DE">
        <w:rPr>
          <w:sz w:val="24"/>
          <w:szCs w:val="24"/>
        </w:rPr>
        <w:t>) is quite scathing of those involved in the running and promotion of the Paralympic Movement painting them as self-serving and claiming that the IPC ‘continually reproduces the figure of the tragic disabled in order to reproduce itself’ (p.</w:t>
      </w:r>
      <w:r w:rsidR="00117B88">
        <w:rPr>
          <w:sz w:val="24"/>
          <w:szCs w:val="24"/>
        </w:rPr>
        <w:t>9</w:t>
      </w:r>
      <w:r w:rsidR="00A724DE" w:rsidRPr="00A724DE">
        <w:rPr>
          <w:sz w:val="24"/>
          <w:szCs w:val="24"/>
        </w:rPr>
        <w:t xml:space="preserve">). She claims that historically the IPC and its forebears have used the image of the tragic disabled in order to justify its aims and existence and that IPC continues this practice today. Purdue and Howe (2012) argue that the IPC is endeavouring to situate the Paralympic Games as an elite sports competition operating within a self-contained social vacuum in which social perceptions about the impaired body are nullified by the assertion that it is the athletes’ sport performances, not their individual impairments that should be the focus. However according to Purdue and Howe this is problematic as the athletes must perform for two distinct audiences – a non-disabled </w:t>
      </w:r>
      <w:r w:rsidR="00A724DE" w:rsidRPr="00A724DE">
        <w:rPr>
          <w:sz w:val="24"/>
          <w:szCs w:val="24"/>
        </w:rPr>
        <w:lastRenderedPageBreak/>
        <w:t xml:space="preserve">audience that is expected to only focus on the sporting performance and a disabled audience that is ‘encouraged to identify with the impairment the athlete has, whilst also appreciating their performance’ (p.194). </w:t>
      </w:r>
    </w:p>
    <w:p w14:paraId="6625B234" w14:textId="77777777" w:rsidR="004F5E09" w:rsidRDefault="004F5E09" w:rsidP="00A724DE">
      <w:pPr>
        <w:spacing w:line="480" w:lineRule="auto"/>
        <w:jc w:val="both"/>
        <w:rPr>
          <w:sz w:val="24"/>
          <w:szCs w:val="24"/>
        </w:rPr>
      </w:pPr>
    </w:p>
    <w:p w14:paraId="4F32528D" w14:textId="77777777" w:rsidR="00A724DE" w:rsidRDefault="00A724DE" w:rsidP="00A724DE">
      <w:pPr>
        <w:spacing w:line="480" w:lineRule="auto"/>
        <w:jc w:val="both"/>
        <w:rPr>
          <w:sz w:val="24"/>
          <w:szCs w:val="24"/>
        </w:rPr>
      </w:pPr>
      <w:r w:rsidRPr="00A724DE">
        <w:rPr>
          <w:sz w:val="24"/>
          <w:szCs w:val="24"/>
        </w:rPr>
        <w:t>Braye et al. (2013a) interviewed 32 members of the United Kingdom Disabled People’s Council (UKDPC) in order to elicit their views on the Paralympic Games of London 2012 and concluded that ‘the portrayal of equality in the Paralympics is an apparent misnomer when compared with the lives of ordinary disabled people’ (p.20). By way of highlighting this viewpoint they cited the following comment from one of their participants:</w:t>
      </w:r>
    </w:p>
    <w:p w14:paraId="573C4807" w14:textId="77777777" w:rsidR="006E6342" w:rsidRPr="00A724DE" w:rsidRDefault="006E6342" w:rsidP="00A724DE">
      <w:pPr>
        <w:spacing w:line="480" w:lineRule="auto"/>
        <w:jc w:val="both"/>
        <w:rPr>
          <w:sz w:val="24"/>
          <w:szCs w:val="24"/>
        </w:rPr>
      </w:pPr>
    </w:p>
    <w:p w14:paraId="5895C702" w14:textId="77777777" w:rsidR="00A724DE" w:rsidRPr="00A724DE" w:rsidRDefault="00A724DE" w:rsidP="00A724DE">
      <w:pPr>
        <w:spacing w:line="480" w:lineRule="auto"/>
        <w:ind w:left="567" w:right="567"/>
        <w:jc w:val="both"/>
        <w:rPr>
          <w:sz w:val="24"/>
          <w:szCs w:val="24"/>
        </w:rPr>
      </w:pPr>
      <w:r w:rsidRPr="00A724DE">
        <w:rPr>
          <w:sz w:val="24"/>
          <w:szCs w:val="24"/>
        </w:rPr>
        <w:t xml:space="preserve">I’m afraid that the focus on elite Paralympians promotes an image of disabled people which is so far from the typical experiences of a disabled person that it is damaging to the public understanding of disability </w:t>
      </w:r>
    </w:p>
    <w:p w14:paraId="05008520" w14:textId="77777777" w:rsidR="00A724DE" w:rsidRDefault="00A724DE" w:rsidP="00A724DE">
      <w:pPr>
        <w:spacing w:line="480" w:lineRule="auto"/>
        <w:ind w:left="567" w:right="567"/>
        <w:jc w:val="right"/>
        <w:rPr>
          <w:sz w:val="24"/>
          <w:szCs w:val="24"/>
        </w:rPr>
      </w:pPr>
      <w:r w:rsidRPr="00A724DE">
        <w:rPr>
          <w:sz w:val="24"/>
          <w:szCs w:val="24"/>
        </w:rPr>
        <w:t>(Colin in Braye et al, 2013; p.9)</w:t>
      </w:r>
    </w:p>
    <w:p w14:paraId="3EA424F0" w14:textId="77777777" w:rsidR="006E6342" w:rsidRPr="00A724DE" w:rsidRDefault="006E6342" w:rsidP="00A724DE">
      <w:pPr>
        <w:spacing w:line="480" w:lineRule="auto"/>
        <w:ind w:left="567" w:right="567"/>
        <w:jc w:val="right"/>
        <w:rPr>
          <w:sz w:val="24"/>
          <w:szCs w:val="24"/>
        </w:rPr>
      </w:pPr>
    </w:p>
    <w:p w14:paraId="7FFFD797" w14:textId="77777777" w:rsidR="00925E90" w:rsidRDefault="00A724DE" w:rsidP="00960CF4">
      <w:pPr>
        <w:spacing w:line="480" w:lineRule="auto"/>
        <w:jc w:val="both"/>
        <w:rPr>
          <w:sz w:val="24"/>
          <w:szCs w:val="24"/>
        </w:rPr>
      </w:pPr>
      <w:r w:rsidRPr="00A724DE">
        <w:rPr>
          <w:sz w:val="24"/>
          <w:szCs w:val="24"/>
        </w:rPr>
        <w:t xml:space="preserve">Hodges et al. (2012) from Bournemouth University in the UK found similar results in research that they carried out for Channel 4 claiming that for some disabled people the Paralympic Games ‘was a source of deep frustration because the Paralympics represented something distant from their everyday reality’ (p.4). With regard to London 2012 Braye et al. (2013b) concluded that ‘the IPC’s positive rhetoric on improving equality can also be regarded as having a limited effect on the negative daily reality faced by disabled people living in the UK today’ (p.3). It should also be noted that this is not a new finding with Purdue and Howe (2012) citing Cashman and Thomson (2008) regarding the Sydney 2000 Paralympic Games who found that </w:t>
      </w:r>
      <w:r w:rsidRPr="00A724DE">
        <w:rPr>
          <w:sz w:val="24"/>
          <w:szCs w:val="24"/>
        </w:rPr>
        <w:lastRenderedPageBreak/>
        <w:t>disabled people in Australia ‘had reservations about the Paralympians and did not regard them as relevant to their situation’ (</w:t>
      </w:r>
      <w:r w:rsidR="004F5E09">
        <w:rPr>
          <w:sz w:val="24"/>
          <w:szCs w:val="24"/>
        </w:rPr>
        <w:t xml:space="preserve">Purdue &amp; Howe, 2012; </w:t>
      </w:r>
      <w:r w:rsidRPr="00A724DE">
        <w:rPr>
          <w:sz w:val="24"/>
          <w:szCs w:val="24"/>
        </w:rPr>
        <w:t>p.195).</w:t>
      </w:r>
    </w:p>
    <w:p w14:paraId="0E1E608D" w14:textId="77777777" w:rsidR="006E6342" w:rsidRDefault="006E6342" w:rsidP="00960CF4">
      <w:pPr>
        <w:spacing w:line="480" w:lineRule="auto"/>
        <w:jc w:val="both"/>
        <w:rPr>
          <w:i/>
          <w:sz w:val="24"/>
          <w:szCs w:val="24"/>
        </w:rPr>
      </w:pPr>
    </w:p>
    <w:p w14:paraId="0B398082" w14:textId="1F18894A" w:rsidR="003A46B8" w:rsidRPr="003A46B8" w:rsidRDefault="00D30C08" w:rsidP="00960CF4">
      <w:pPr>
        <w:spacing w:line="480" w:lineRule="auto"/>
        <w:jc w:val="both"/>
        <w:rPr>
          <w:i/>
          <w:sz w:val="24"/>
          <w:szCs w:val="24"/>
        </w:rPr>
      </w:pPr>
      <w:r>
        <w:rPr>
          <w:i/>
          <w:sz w:val="24"/>
          <w:szCs w:val="24"/>
        </w:rPr>
        <w:t xml:space="preserve">The Olympification of the </w:t>
      </w:r>
      <w:r w:rsidR="003A46B8">
        <w:rPr>
          <w:i/>
          <w:sz w:val="24"/>
          <w:szCs w:val="24"/>
        </w:rPr>
        <w:t>Paralympic Games</w:t>
      </w:r>
      <w:r>
        <w:rPr>
          <w:i/>
          <w:sz w:val="24"/>
          <w:szCs w:val="24"/>
        </w:rPr>
        <w:t>- implications for legacy</w:t>
      </w:r>
      <w:r w:rsidR="003A46B8" w:rsidRPr="003A46B8">
        <w:rPr>
          <w:i/>
          <w:sz w:val="24"/>
          <w:szCs w:val="24"/>
        </w:rPr>
        <w:t>.</w:t>
      </w:r>
    </w:p>
    <w:p w14:paraId="3803B020" w14:textId="77777777" w:rsidR="003A46B8" w:rsidRDefault="003A46B8" w:rsidP="00960CF4">
      <w:pPr>
        <w:spacing w:line="480" w:lineRule="auto"/>
        <w:jc w:val="both"/>
        <w:rPr>
          <w:sz w:val="24"/>
          <w:szCs w:val="24"/>
        </w:rPr>
      </w:pPr>
    </w:p>
    <w:p w14:paraId="00889E9C" w14:textId="3F0CD853" w:rsidR="00292E43" w:rsidRDefault="00A724DE" w:rsidP="00960CF4">
      <w:pPr>
        <w:spacing w:line="480" w:lineRule="auto"/>
        <w:jc w:val="both"/>
        <w:rPr>
          <w:sz w:val="24"/>
          <w:szCs w:val="24"/>
        </w:rPr>
      </w:pPr>
      <w:r w:rsidRPr="00A724DE">
        <w:rPr>
          <w:sz w:val="24"/>
          <w:szCs w:val="24"/>
        </w:rPr>
        <w:t xml:space="preserve">Clearly the title Paralympian, derived as it is from ‘Parallel Olympian,’ hints at a much closer link between the Paralympic Games and the Olympic Movement. </w:t>
      </w:r>
      <w:r w:rsidR="00FA1B54">
        <w:rPr>
          <w:sz w:val="24"/>
          <w:szCs w:val="24"/>
        </w:rPr>
        <w:t>How then have</w:t>
      </w:r>
      <w:r w:rsidRPr="00A724DE">
        <w:rPr>
          <w:sz w:val="24"/>
          <w:szCs w:val="24"/>
        </w:rPr>
        <w:t xml:space="preserve"> these links impacted upon the Paralympic Movement, particularly in the sense that it has informed debate relating to the legacy agenda</w:t>
      </w:r>
      <w:r w:rsidR="00FA1B54">
        <w:rPr>
          <w:sz w:val="24"/>
          <w:szCs w:val="24"/>
        </w:rPr>
        <w:t>?</w:t>
      </w:r>
      <w:r>
        <w:rPr>
          <w:sz w:val="24"/>
          <w:szCs w:val="24"/>
        </w:rPr>
        <w:t xml:space="preserve"> </w:t>
      </w:r>
      <w:r w:rsidR="005E085F" w:rsidRPr="005E085F">
        <w:rPr>
          <w:sz w:val="24"/>
          <w:szCs w:val="24"/>
        </w:rPr>
        <w:t xml:space="preserve">Historically, the founder of the Paralympic </w:t>
      </w:r>
      <w:r w:rsidR="00E87920">
        <w:rPr>
          <w:sz w:val="24"/>
          <w:szCs w:val="24"/>
        </w:rPr>
        <w:t>M</w:t>
      </w:r>
      <w:r w:rsidR="005E085F" w:rsidRPr="005E085F">
        <w:rPr>
          <w:sz w:val="24"/>
          <w:szCs w:val="24"/>
        </w:rPr>
        <w:t xml:space="preserve">ovement, Sir Ludwig Guttmann, made concerted efforts to link his fledgling movement with the Olympic </w:t>
      </w:r>
      <w:r w:rsidR="00E87920">
        <w:rPr>
          <w:sz w:val="24"/>
          <w:szCs w:val="24"/>
        </w:rPr>
        <w:t>M</w:t>
      </w:r>
      <w:r w:rsidR="005E085F" w:rsidRPr="005E085F">
        <w:rPr>
          <w:sz w:val="24"/>
          <w:szCs w:val="24"/>
        </w:rPr>
        <w:t xml:space="preserve">ovement (Brittain, 2010). </w:t>
      </w:r>
      <w:r w:rsidR="00292E43">
        <w:rPr>
          <w:sz w:val="24"/>
          <w:szCs w:val="24"/>
        </w:rPr>
        <w:t>This is significant since there has been a parallel effort to link the legacy agenda of the Olympic and Paralympic Games. Indeed it may be noted that the Cultural Olympiad, closely associated with the attempt to secure a lasting cultural legacy from the Games, directs much of its work toward the disabled community (</w:t>
      </w:r>
      <w:r w:rsidR="00D92402" w:rsidRPr="00D92402">
        <w:rPr>
          <w:sz w:val="24"/>
          <w:szCs w:val="24"/>
        </w:rPr>
        <w:t>Arts Council England and LOCOG, 2013</w:t>
      </w:r>
      <w:r w:rsidR="00292E43">
        <w:rPr>
          <w:sz w:val="24"/>
          <w:szCs w:val="24"/>
        </w:rPr>
        <w:t>)</w:t>
      </w:r>
      <w:r w:rsidR="00DA42C0">
        <w:rPr>
          <w:sz w:val="24"/>
          <w:szCs w:val="24"/>
        </w:rPr>
        <w:t xml:space="preserve">. </w:t>
      </w:r>
      <w:r w:rsidR="00DA42C0" w:rsidRPr="00BD4EF3">
        <w:rPr>
          <w:sz w:val="24"/>
          <w:szCs w:val="24"/>
        </w:rPr>
        <w:t xml:space="preserve">The gradual coming together of the Olympic </w:t>
      </w:r>
      <w:r w:rsidR="004F5E09">
        <w:rPr>
          <w:sz w:val="24"/>
          <w:szCs w:val="24"/>
        </w:rPr>
        <w:t xml:space="preserve">and Paralympic </w:t>
      </w:r>
      <w:r w:rsidR="00DA42C0" w:rsidRPr="00BD4EF3">
        <w:rPr>
          <w:sz w:val="24"/>
          <w:szCs w:val="24"/>
        </w:rPr>
        <w:t>Movement</w:t>
      </w:r>
      <w:r w:rsidR="004F5E09">
        <w:rPr>
          <w:sz w:val="24"/>
          <w:szCs w:val="24"/>
        </w:rPr>
        <w:t>s</w:t>
      </w:r>
      <w:r w:rsidR="00DA42C0" w:rsidRPr="00BD4EF3">
        <w:rPr>
          <w:sz w:val="24"/>
          <w:szCs w:val="24"/>
        </w:rPr>
        <w:t xml:space="preserve"> over the last seventy years, starting with the Stoke Mandeville Games in the late nineteen forties has not always been a smooth process with several threat</w:t>
      </w:r>
      <w:r w:rsidR="004F5E09">
        <w:rPr>
          <w:sz w:val="24"/>
          <w:szCs w:val="24"/>
        </w:rPr>
        <w:t>s of legal action by the IOC over the</w:t>
      </w:r>
      <w:r w:rsidR="00DA42C0" w:rsidRPr="00BD4EF3">
        <w:rPr>
          <w:sz w:val="24"/>
          <w:szCs w:val="24"/>
        </w:rPr>
        <w:t xml:space="preserve"> use of Olympic terminology by the fledgling Paralympic </w:t>
      </w:r>
      <w:r w:rsidR="00E87920" w:rsidRPr="00BD4EF3">
        <w:rPr>
          <w:sz w:val="24"/>
          <w:szCs w:val="24"/>
        </w:rPr>
        <w:t>M</w:t>
      </w:r>
      <w:r w:rsidR="00DA42C0" w:rsidRPr="00BD4EF3">
        <w:rPr>
          <w:sz w:val="24"/>
          <w:szCs w:val="24"/>
        </w:rPr>
        <w:t>ovement.</w:t>
      </w:r>
      <w:r w:rsidR="00DA42C0">
        <w:rPr>
          <w:sz w:val="24"/>
          <w:szCs w:val="24"/>
        </w:rPr>
        <w:t xml:space="preserve"> The process did, however, lead to the founding of the International Paralympic Committee in 1989 as the IOC was only willing to deal with one organisation that could speak for all of the impairment groups, which had up until then been represented by their own separate organisations (Brittain, 2014)</w:t>
      </w:r>
    </w:p>
    <w:p w14:paraId="14397821" w14:textId="77777777" w:rsidR="00292E43" w:rsidRDefault="00292E43" w:rsidP="00960CF4">
      <w:pPr>
        <w:spacing w:line="480" w:lineRule="auto"/>
        <w:jc w:val="both"/>
        <w:rPr>
          <w:sz w:val="24"/>
          <w:szCs w:val="24"/>
        </w:rPr>
      </w:pPr>
    </w:p>
    <w:p w14:paraId="7BC238F7" w14:textId="20006A8A" w:rsidR="003A46B8" w:rsidRDefault="003A46B8" w:rsidP="00960CF4">
      <w:pPr>
        <w:spacing w:line="480" w:lineRule="auto"/>
        <w:jc w:val="both"/>
        <w:rPr>
          <w:sz w:val="24"/>
          <w:szCs w:val="24"/>
        </w:rPr>
      </w:pPr>
      <w:r>
        <w:rPr>
          <w:sz w:val="24"/>
          <w:szCs w:val="24"/>
        </w:rPr>
        <w:lastRenderedPageBreak/>
        <w:t xml:space="preserve">The year 2000 heralded </w:t>
      </w:r>
      <w:r w:rsidRPr="003D04A5">
        <w:rPr>
          <w:sz w:val="24"/>
          <w:szCs w:val="24"/>
        </w:rPr>
        <w:t>the start of a much closer working relationship between the IOC and IPC, which culminated in two important events at the 2000 Sydney Olympic and Paralympic Games. First, at the 111th IOC Session, Dr Steadward</w:t>
      </w:r>
      <w:r>
        <w:rPr>
          <w:sz w:val="24"/>
          <w:szCs w:val="24"/>
        </w:rPr>
        <w:t>, the new President of the International Paralympic Committee (IPC)</w:t>
      </w:r>
      <w:r w:rsidRPr="003D04A5">
        <w:rPr>
          <w:sz w:val="24"/>
          <w:szCs w:val="24"/>
        </w:rPr>
        <w:t xml:space="preserve"> was elected as an IOC member, thus strengthening the credibility and profile of the Paralympic </w:t>
      </w:r>
      <w:r w:rsidR="00E87920">
        <w:rPr>
          <w:sz w:val="24"/>
          <w:szCs w:val="24"/>
        </w:rPr>
        <w:t>M</w:t>
      </w:r>
      <w:r w:rsidRPr="003D04A5">
        <w:rPr>
          <w:sz w:val="24"/>
          <w:szCs w:val="24"/>
        </w:rPr>
        <w:t xml:space="preserve">ovement. Second Dr Steadward and Juan Antonio Samaranch, the then President of the IOC signed a general memorandum of understanding, which included representation of the IPC on IOC Commissions, as well as financial assistance for the Paralympic </w:t>
      </w:r>
      <w:r w:rsidR="00E87920">
        <w:rPr>
          <w:sz w:val="24"/>
          <w:szCs w:val="24"/>
        </w:rPr>
        <w:t>M</w:t>
      </w:r>
      <w:r w:rsidRPr="003D04A5">
        <w:rPr>
          <w:sz w:val="24"/>
          <w:szCs w:val="24"/>
        </w:rPr>
        <w:t>ovement from the IOC</w:t>
      </w:r>
      <w:r w:rsidR="00E3557C">
        <w:rPr>
          <w:sz w:val="24"/>
          <w:szCs w:val="24"/>
        </w:rPr>
        <w:t xml:space="preserve"> (IPC</w:t>
      </w:r>
      <w:r w:rsidR="00237450">
        <w:rPr>
          <w:sz w:val="24"/>
          <w:szCs w:val="24"/>
        </w:rPr>
        <w:t xml:space="preserve"> website</w:t>
      </w:r>
      <w:r w:rsidR="00E3557C">
        <w:rPr>
          <w:sz w:val="24"/>
          <w:szCs w:val="24"/>
        </w:rPr>
        <w:t>, undated</w:t>
      </w:r>
      <w:r w:rsidR="00237450">
        <w:rPr>
          <w:sz w:val="24"/>
          <w:szCs w:val="24"/>
        </w:rPr>
        <w:t>,</w:t>
      </w:r>
      <w:r w:rsidR="00E3557C">
        <w:rPr>
          <w:sz w:val="24"/>
          <w:szCs w:val="24"/>
        </w:rPr>
        <w:t xml:space="preserve"> ‘first IPC – IOC agreement’)</w:t>
      </w:r>
      <w:r w:rsidRPr="003D04A5">
        <w:rPr>
          <w:sz w:val="24"/>
          <w:szCs w:val="24"/>
        </w:rPr>
        <w:t>. In 2001 a Cooperative Agreement was signed between the IOC and IPC outlining a joint bid process to officially begin with the 2008 Summer Games Bid. From the 2008 Beijing Games forward any city bidding for an Olympic Games was thus required to also bid for the Paralympic Games. Until that point cities had done so, in part, because of the precedent set in 1988. In 2003, amendments were made to the IOC-IPC 2001 Agreement and in 2012 it was further changed to include new language controlling Broadcast and Marketing Rights effective until 2020</w:t>
      </w:r>
      <w:r w:rsidR="00237450">
        <w:rPr>
          <w:sz w:val="24"/>
          <w:szCs w:val="24"/>
        </w:rPr>
        <w:t xml:space="preserve"> (IPC website, undated, ‘IOC and IPC sign co-operation agreement’)</w:t>
      </w:r>
      <w:r w:rsidRPr="003D04A5">
        <w:rPr>
          <w:sz w:val="24"/>
          <w:szCs w:val="24"/>
        </w:rPr>
        <w:t>.</w:t>
      </w:r>
      <w:r w:rsidR="001B5A57">
        <w:rPr>
          <w:sz w:val="24"/>
          <w:szCs w:val="24"/>
        </w:rPr>
        <w:t xml:space="preserve"> </w:t>
      </w:r>
    </w:p>
    <w:p w14:paraId="65106329" w14:textId="77777777" w:rsidR="007775CA" w:rsidRDefault="007775CA" w:rsidP="00960CF4">
      <w:pPr>
        <w:spacing w:line="480" w:lineRule="auto"/>
        <w:jc w:val="both"/>
        <w:rPr>
          <w:sz w:val="24"/>
          <w:szCs w:val="24"/>
        </w:rPr>
      </w:pPr>
    </w:p>
    <w:p w14:paraId="40B9150E" w14:textId="77777777" w:rsidR="007775CA" w:rsidRPr="003D04A5" w:rsidRDefault="007775CA" w:rsidP="00960CF4">
      <w:pPr>
        <w:spacing w:line="480" w:lineRule="auto"/>
        <w:jc w:val="both"/>
        <w:rPr>
          <w:sz w:val="24"/>
          <w:szCs w:val="24"/>
        </w:rPr>
      </w:pPr>
      <w:r>
        <w:rPr>
          <w:sz w:val="24"/>
          <w:szCs w:val="24"/>
        </w:rPr>
        <w:t>Although the IOC and the IPC effectively remain as two independent bodies, linked through their mutual interest in sport and currently tied by both a cooperative agreement and the fact that a single host city puts on both organisations</w:t>
      </w:r>
      <w:r w:rsidR="00ED5310">
        <w:rPr>
          <w:sz w:val="24"/>
          <w:szCs w:val="24"/>
        </w:rPr>
        <w:t>’</w:t>
      </w:r>
      <w:r>
        <w:rPr>
          <w:sz w:val="24"/>
          <w:szCs w:val="24"/>
        </w:rPr>
        <w:t xml:space="preserve"> showpiece event, it would appear that these links have had a definite impact upon the way in which the IPC has operated over </w:t>
      </w:r>
      <w:r w:rsidR="004F5E09">
        <w:rPr>
          <w:sz w:val="24"/>
          <w:szCs w:val="24"/>
        </w:rPr>
        <w:t xml:space="preserve">the </w:t>
      </w:r>
      <w:r>
        <w:rPr>
          <w:sz w:val="24"/>
          <w:szCs w:val="24"/>
        </w:rPr>
        <w:t>last decade or so as it has tried to solidify it</w:t>
      </w:r>
      <w:r w:rsidR="004F5E09">
        <w:rPr>
          <w:sz w:val="24"/>
          <w:szCs w:val="24"/>
        </w:rPr>
        <w:t>s</w:t>
      </w:r>
      <w:r>
        <w:rPr>
          <w:sz w:val="24"/>
          <w:szCs w:val="24"/>
        </w:rPr>
        <w:t xml:space="preserve"> place in both the </w:t>
      </w:r>
      <w:r w:rsidR="00ED5310">
        <w:rPr>
          <w:sz w:val="24"/>
          <w:szCs w:val="24"/>
        </w:rPr>
        <w:t xml:space="preserve">global </w:t>
      </w:r>
      <w:r>
        <w:rPr>
          <w:sz w:val="24"/>
          <w:szCs w:val="24"/>
        </w:rPr>
        <w:t xml:space="preserve">sporting and commercial </w:t>
      </w:r>
      <w:r w:rsidR="00ED5310">
        <w:rPr>
          <w:sz w:val="24"/>
          <w:szCs w:val="24"/>
        </w:rPr>
        <w:t>spheres.</w:t>
      </w:r>
    </w:p>
    <w:p w14:paraId="5653DD07" w14:textId="77777777" w:rsidR="00925E90" w:rsidRPr="00925E90" w:rsidRDefault="00925E90" w:rsidP="00960CF4">
      <w:pPr>
        <w:spacing w:line="480" w:lineRule="auto"/>
        <w:jc w:val="both"/>
        <w:rPr>
          <w:sz w:val="24"/>
          <w:szCs w:val="24"/>
        </w:rPr>
      </w:pPr>
    </w:p>
    <w:p w14:paraId="6A53396C" w14:textId="77777777" w:rsidR="00925E90" w:rsidRDefault="00925E90" w:rsidP="00960CF4">
      <w:pPr>
        <w:spacing w:line="480" w:lineRule="auto"/>
        <w:jc w:val="both"/>
        <w:rPr>
          <w:sz w:val="24"/>
          <w:szCs w:val="24"/>
        </w:rPr>
      </w:pPr>
      <w:r w:rsidRPr="00925E90">
        <w:rPr>
          <w:sz w:val="24"/>
          <w:szCs w:val="24"/>
        </w:rPr>
        <w:lastRenderedPageBreak/>
        <w:t xml:space="preserve">As </w:t>
      </w:r>
      <w:r w:rsidR="005E085F">
        <w:rPr>
          <w:sz w:val="24"/>
          <w:szCs w:val="24"/>
        </w:rPr>
        <w:t xml:space="preserve">the </w:t>
      </w:r>
      <w:r w:rsidRPr="00925E90">
        <w:rPr>
          <w:sz w:val="24"/>
          <w:szCs w:val="24"/>
        </w:rPr>
        <w:t>IPC has moved the Paralympic Games further towards</w:t>
      </w:r>
      <w:r w:rsidR="00F8381F">
        <w:rPr>
          <w:sz w:val="24"/>
          <w:szCs w:val="24"/>
        </w:rPr>
        <w:t xml:space="preserve"> a focus upon sporting achievement rather than disability</w:t>
      </w:r>
      <w:r w:rsidR="00D97F64">
        <w:rPr>
          <w:sz w:val="24"/>
          <w:szCs w:val="24"/>
        </w:rPr>
        <w:t xml:space="preserve">, epitomised by the Olympic Games and </w:t>
      </w:r>
      <w:r w:rsidR="00E87920">
        <w:rPr>
          <w:sz w:val="24"/>
          <w:szCs w:val="24"/>
        </w:rPr>
        <w:t>M</w:t>
      </w:r>
      <w:r w:rsidR="00D97F64">
        <w:rPr>
          <w:sz w:val="24"/>
          <w:szCs w:val="24"/>
        </w:rPr>
        <w:t>ovement</w:t>
      </w:r>
      <w:r w:rsidR="00CD5DED">
        <w:rPr>
          <w:sz w:val="24"/>
          <w:szCs w:val="24"/>
        </w:rPr>
        <w:t>,</w:t>
      </w:r>
      <w:r w:rsidRPr="00925E90">
        <w:rPr>
          <w:sz w:val="24"/>
          <w:szCs w:val="24"/>
        </w:rPr>
        <w:t xml:space="preserve"> the pressure to provide an event that is saleable to sponsors and the media has increased or as Howe and Jones (2006) put it:</w:t>
      </w:r>
    </w:p>
    <w:p w14:paraId="15CEC2F2" w14:textId="77777777" w:rsidR="00925E90" w:rsidRPr="00925E90" w:rsidRDefault="00925E90" w:rsidP="00960CF4">
      <w:pPr>
        <w:spacing w:line="480" w:lineRule="auto"/>
        <w:jc w:val="both"/>
        <w:rPr>
          <w:sz w:val="24"/>
          <w:szCs w:val="24"/>
        </w:rPr>
      </w:pPr>
    </w:p>
    <w:p w14:paraId="3819882B" w14:textId="77777777" w:rsidR="00925E90" w:rsidRPr="00925E90" w:rsidRDefault="00925E90" w:rsidP="00960CF4">
      <w:pPr>
        <w:spacing w:line="480" w:lineRule="auto"/>
        <w:ind w:left="567" w:right="567"/>
        <w:jc w:val="both"/>
        <w:rPr>
          <w:sz w:val="24"/>
          <w:szCs w:val="24"/>
        </w:rPr>
      </w:pPr>
      <w:r w:rsidRPr="00925E90">
        <w:rPr>
          <w:sz w:val="24"/>
          <w:szCs w:val="24"/>
        </w:rPr>
        <w:t>“The only evaluative criteria relevant to such logic are supply, demand and profit. Good Games are profitable ones, good sports are marketable ones, and good athletes are endorsable ones. The IPC are conspiring with the IOC to repackage, remarket, refresh, modernize, and essentially sell the Paralympics. The product, however, needs revising to increase demand. The Paralympics needs to be quicker, slicker, shorter, with fewer events and fewer, but higher profile champions.”</w:t>
      </w:r>
    </w:p>
    <w:p w14:paraId="4689B3AF" w14:textId="77777777" w:rsidR="00925E90" w:rsidRPr="00925E90" w:rsidRDefault="003161D1" w:rsidP="00960CF4">
      <w:pPr>
        <w:spacing w:line="480" w:lineRule="auto"/>
        <w:ind w:left="567" w:right="567"/>
        <w:jc w:val="right"/>
        <w:rPr>
          <w:sz w:val="24"/>
          <w:szCs w:val="24"/>
        </w:rPr>
      </w:pPr>
      <w:r>
        <w:rPr>
          <w:sz w:val="24"/>
          <w:szCs w:val="24"/>
        </w:rPr>
        <w:t>(Howe &amp; Jones, 2006,</w:t>
      </w:r>
      <w:r w:rsidR="00925E90" w:rsidRPr="00925E90">
        <w:rPr>
          <w:sz w:val="24"/>
          <w:szCs w:val="24"/>
        </w:rPr>
        <w:t xml:space="preserve"> p.33)</w:t>
      </w:r>
    </w:p>
    <w:p w14:paraId="2BBF2727" w14:textId="77777777" w:rsidR="00925E90" w:rsidRPr="00925E90" w:rsidRDefault="00925E90" w:rsidP="00960CF4">
      <w:pPr>
        <w:spacing w:line="480" w:lineRule="auto"/>
        <w:jc w:val="both"/>
        <w:rPr>
          <w:sz w:val="24"/>
          <w:szCs w:val="24"/>
        </w:rPr>
      </w:pPr>
    </w:p>
    <w:p w14:paraId="5F4DD031" w14:textId="65A1694A" w:rsidR="00B10673" w:rsidRDefault="00B10673" w:rsidP="00960CF4">
      <w:pPr>
        <w:spacing w:line="480" w:lineRule="auto"/>
        <w:jc w:val="both"/>
        <w:rPr>
          <w:sz w:val="24"/>
          <w:szCs w:val="24"/>
        </w:rPr>
      </w:pPr>
      <w:r>
        <w:rPr>
          <w:sz w:val="24"/>
          <w:szCs w:val="24"/>
        </w:rPr>
        <w:t>However, achieving the goals laid out by Howe and Jones</w:t>
      </w:r>
      <w:r w:rsidR="004F7CE8">
        <w:rPr>
          <w:sz w:val="24"/>
          <w:szCs w:val="24"/>
        </w:rPr>
        <w:t xml:space="preserve"> (above) has come at a price. W</w:t>
      </w:r>
      <w:r>
        <w:rPr>
          <w:sz w:val="24"/>
          <w:szCs w:val="24"/>
        </w:rPr>
        <w:t xml:space="preserve">omen and Athletes with High Support Needs (AHSN) </w:t>
      </w:r>
      <w:r w:rsidR="004F7CE8">
        <w:rPr>
          <w:sz w:val="24"/>
          <w:szCs w:val="24"/>
        </w:rPr>
        <w:t>have been particularly hard hit</w:t>
      </w:r>
      <w:r w:rsidR="003161D1">
        <w:rPr>
          <w:sz w:val="24"/>
          <w:szCs w:val="24"/>
        </w:rPr>
        <w:t xml:space="preserve"> (cf. Brittain, 2010,</w:t>
      </w:r>
      <w:r w:rsidR="00EE4397">
        <w:rPr>
          <w:sz w:val="24"/>
          <w:szCs w:val="24"/>
        </w:rPr>
        <w:t xml:space="preserve"> p. 106-121)</w:t>
      </w:r>
      <w:r w:rsidR="004F7CE8">
        <w:rPr>
          <w:sz w:val="24"/>
          <w:szCs w:val="24"/>
        </w:rPr>
        <w:t xml:space="preserve">. This means that although </w:t>
      </w:r>
      <w:r w:rsidR="00E950D5">
        <w:rPr>
          <w:sz w:val="24"/>
          <w:szCs w:val="24"/>
        </w:rPr>
        <w:t xml:space="preserve">the </w:t>
      </w:r>
      <w:r w:rsidR="004F7CE8">
        <w:rPr>
          <w:sz w:val="24"/>
          <w:szCs w:val="24"/>
        </w:rPr>
        <w:t>IPC might be successfully moving towards an elite ‘Olympic’ style sports model for the movement</w:t>
      </w:r>
      <w:r w:rsidR="00E16023">
        <w:rPr>
          <w:sz w:val="24"/>
          <w:szCs w:val="24"/>
        </w:rPr>
        <w:t>,</w:t>
      </w:r>
      <w:r w:rsidR="004F7CE8">
        <w:rPr>
          <w:sz w:val="24"/>
          <w:szCs w:val="24"/>
        </w:rPr>
        <w:t xml:space="preserve"> the further they move away from </w:t>
      </w:r>
      <w:r w:rsidR="00F8381F">
        <w:rPr>
          <w:sz w:val="24"/>
          <w:szCs w:val="24"/>
        </w:rPr>
        <w:t xml:space="preserve">raising awareness of disability issues </w:t>
      </w:r>
      <w:r w:rsidR="004F7CE8">
        <w:rPr>
          <w:sz w:val="24"/>
          <w:szCs w:val="24"/>
        </w:rPr>
        <w:t xml:space="preserve">the more </w:t>
      </w:r>
      <w:r w:rsidR="008D0B87">
        <w:rPr>
          <w:sz w:val="24"/>
          <w:szCs w:val="24"/>
        </w:rPr>
        <w:t xml:space="preserve">they are </w:t>
      </w:r>
      <w:r w:rsidR="004F7CE8">
        <w:rPr>
          <w:sz w:val="24"/>
          <w:szCs w:val="24"/>
        </w:rPr>
        <w:t xml:space="preserve">in danger </w:t>
      </w:r>
      <w:r w:rsidR="008D0B87">
        <w:rPr>
          <w:sz w:val="24"/>
          <w:szCs w:val="24"/>
        </w:rPr>
        <w:t>of</w:t>
      </w:r>
      <w:r w:rsidR="004F7CE8">
        <w:rPr>
          <w:sz w:val="24"/>
          <w:szCs w:val="24"/>
        </w:rPr>
        <w:t xml:space="preserve">  isolating key groups of the </w:t>
      </w:r>
      <w:r w:rsidR="008D0B87">
        <w:rPr>
          <w:sz w:val="24"/>
          <w:szCs w:val="24"/>
        </w:rPr>
        <w:t xml:space="preserve">wider </w:t>
      </w:r>
      <w:r w:rsidR="004F7CE8">
        <w:rPr>
          <w:sz w:val="24"/>
          <w:szCs w:val="24"/>
        </w:rPr>
        <w:t>community of athletes they are there to represent.</w:t>
      </w:r>
      <w:r w:rsidR="005B702A" w:rsidRPr="005B702A">
        <w:t xml:space="preserve"> </w:t>
      </w:r>
      <w:r w:rsidR="005B702A" w:rsidRPr="005B702A">
        <w:rPr>
          <w:sz w:val="24"/>
          <w:szCs w:val="24"/>
        </w:rPr>
        <w:t xml:space="preserve">Current non-disabled </w:t>
      </w:r>
      <w:r w:rsidR="004F5E09">
        <w:rPr>
          <w:sz w:val="24"/>
          <w:szCs w:val="24"/>
        </w:rPr>
        <w:t xml:space="preserve">ableist </w:t>
      </w:r>
      <w:r w:rsidR="005B702A" w:rsidRPr="005B702A">
        <w:rPr>
          <w:sz w:val="24"/>
          <w:szCs w:val="24"/>
        </w:rPr>
        <w:t>perceptions of what elite sport is, based in non-disabled norms of physical perception and performance in absolute terms ie THE fastest, THE highest, THE strongest, mean that those who appear furthest from these ‘norms’ will generally be overlooked the most. Without a strong advocate to ensure their inclusion and visibility</w:t>
      </w:r>
      <w:r w:rsidR="008D0B87">
        <w:rPr>
          <w:sz w:val="24"/>
          <w:szCs w:val="24"/>
        </w:rPr>
        <w:t>,</w:t>
      </w:r>
      <w:r w:rsidR="005B702A" w:rsidRPr="005B702A">
        <w:rPr>
          <w:sz w:val="24"/>
          <w:szCs w:val="24"/>
        </w:rPr>
        <w:t xml:space="preserve"> their needs are like</w:t>
      </w:r>
      <w:r w:rsidR="005B702A">
        <w:rPr>
          <w:sz w:val="24"/>
          <w:szCs w:val="24"/>
        </w:rPr>
        <w:t xml:space="preserve">ly to be </w:t>
      </w:r>
      <w:r w:rsidR="005B702A">
        <w:rPr>
          <w:sz w:val="24"/>
          <w:szCs w:val="24"/>
        </w:rPr>
        <w:lastRenderedPageBreak/>
        <w:t>overlooked completely.</w:t>
      </w:r>
      <w:r w:rsidR="000E1766">
        <w:rPr>
          <w:sz w:val="24"/>
          <w:szCs w:val="24"/>
        </w:rPr>
        <w:t xml:space="preserve"> </w:t>
      </w:r>
      <w:r w:rsidR="00EE4397">
        <w:rPr>
          <w:sz w:val="24"/>
          <w:szCs w:val="24"/>
        </w:rPr>
        <w:t>Th</w:t>
      </w:r>
      <w:r w:rsidR="00EE7726">
        <w:rPr>
          <w:sz w:val="24"/>
          <w:szCs w:val="24"/>
        </w:rPr>
        <w:t>ese issue</w:t>
      </w:r>
      <w:r w:rsidR="00E16023">
        <w:rPr>
          <w:sz w:val="24"/>
          <w:szCs w:val="24"/>
        </w:rPr>
        <w:t>s</w:t>
      </w:r>
      <w:r w:rsidR="00EE7726">
        <w:rPr>
          <w:sz w:val="24"/>
          <w:szCs w:val="24"/>
        </w:rPr>
        <w:t xml:space="preserve"> provide the context for our consideration of</w:t>
      </w:r>
      <w:r w:rsidR="00EE4397">
        <w:rPr>
          <w:sz w:val="24"/>
          <w:szCs w:val="24"/>
        </w:rPr>
        <w:t xml:space="preserve"> what kind of impact, if any, the London 2102 Paralympic Games has had on British society</w:t>
      </w:r>
      <w:r w:rsidR="00CD5DED">
        <w:rPr>
          <w:sz w:val="24"/>
          <w:szCs w:val="24"/>
        </w:rPr>
        <w:t>, particularly in the sense of changing social attitudes</w:t>
      </w:r>
      <w:r w:rsidR="00A97F56">
        <w:rPr>
          <w:sz w:val="24"/>
          <w:szCs w:val="24"/>
        </w:rPr>
        <w:t xml:space="preserve"> -</w:t>
      </w:r>
      <w:r w:rsidR="00EE4397">
        <w:rPr>
          <w:sz w:val="24"/>
          <w:szCs w:val="24"/>
        </w:rPr>
        <w:t xml:space="preserve"> </w:t>
      </w:r>
      <w:r w:rsidR="00A97F56">
        <w:rPr>
          <w:sz w:val="24"/>
          <w:szCs w:val="24"/>
        </w:rPr>
        <w:t>including challenging ableist perceptions - of disability</w:t>
      </w:r>
      <w:r w:rsidR="00EE4397">
        <w:rPr>
          <w:sz w:val="24"/>
          <w:szCs w:val="24"/>
        </w:rPr>
        <w:t>.</w:t>
      </w:r>
    </w:p>
    <w:p w14:paraId="4738DD83" w14:textId="77777777" w:rsidR="003553FE" w:rsidRDefault="003553FE" w:rsidP="00960CF4">
      <w:pPr>
        <w:spacing w:line="480" w:lineRule="auto"/>
        <w:jc w:val="both"/>
        <w:rPr>
          <w:b/>
          <w:sz w:val="24"/>
          <w:szCs w:val="24"/>
        </w:rPr>
      </w:pPr>
    </w:p>
    <w:p w14:paraId="6B96D223" w14:textId="46B2B7F5" w:rsidR="004444BD" w:rsidRPr="001753CF" w:rsidRDefault="001753CF" w:rsidP="00960CF4">
      <w:pPr>
        <w:spacing w:line="480" w:lineRule="auto"/>
        <w:jc w:val="both"/>
        <w:rPr>
          <w:b/>
          <w:sz w:val="24"/>
          <w:szCs w:val="24"/>
        </w:rPr>
      </w:pPr>
      <w:r>
        <w:rPr>
          <w:b/>
          <w:sz w:val="24"/>
          <w:szCs w:val="24"/>
        </w:rPr>
        <w:t xml:space="preserve">The </w:t>
      </w:r>
      <w:r w:rsidR="00EE4397">
        <w:rPr>
          <w:b/>
          <w:sz w:val="24"/>
          <w:szCs w:val="24"/>
        </w:rPr>
        <w:t>London 2012 Paralympic Games</w:t>
      </w:r>
      <w:r w:rsidR="00C057BB">
        <w:rPr>
          <w:b/>
          <w:sz w:val="24"/>
          <w:szCs w:val="24"/>
        </w:rPr>
        <w:t>:  stakeholder perspectives on</w:t>
      </w:r>
      <w:r w:rsidR="00965208">
        <w:rPr>
          <w:b/>
          <w:sz w:val="24"/>
          <w:szCs w:val="24"/>
        </w:rPr>
        <w:t xml:space="preserve"> the Legacy Agenda</w:t>
      </w:r>
    </w:p>
    <w:p w14:paraId="140889F8" w14:textId="77777777" w:rsidR="004444BD" w:rsidRPr="004444BD" w:rsidRDefault="004444BD" w:rsidP="00960CF4">
      <w:pPr>
        <w:spacing w:line="480" w:lineRule="auto"/>
        <w:jc w:val="both"/>
        <w:rPr>
          <w:sz w:val="24"/>
          <w:szCs w:val="24"/>
        </w:rPr>
      </w:pPr>
    </w:p>
    <w:p w14:paraId="26A1AF4F" w14:textId="52333868" w:rsidR="004444BD" w:rsidRPr="004444BD" w:rsidRDefault="004444BD" w:rsidP="00960CF4">
      <w:pPr>
        <w:spacing w:line="480" w:lineRule="auto"/>
        <w:jc w:val="both"/>
        <w:rPr>
          <w:sz w:val="24"/>
          <w:szCs w:val="24"/>
        </w:rPr>
      </w:pPr>
      <w:r w:rsidRPr="004444BD">
        <w:rPr>
          <w:sz w:val="24"/>
          <w:szCs w:val="24"/>
        </w:rPr>
        <w:t xml:space="preserve">London was elected as the host city for the 2012 Olympic and Paralympic Games at the 117th IOC session held in Singapore on 6th July 2005, beating Moscow, New York, Madrid and Paris in the process (Brittain, 2014). They were the first </w:t>
      </w:r>
      <w:r w:rsidR="00ED0E68">
        <w:rPr>
          <w:sz w:val="24"/>
          <w:szCs w:val="24"/>
        </w:rPr>
        <w:t xml:space="preserve">summer Paralympic </w:t>
      </w:r>
      <w:r w:rsidRPr="004444BD">
        <w:rPr>
          <w:sz w:val="24"/>
          <w:szCs w:val="24"/>
        </w:rPr>
        <w:t>Games to have a completely integrated Orga</w:t>
      </w:r>
      <w:r w:rsidR="00E70D09">
        <w:rPr>
          <w:sz w:val="24"/>
          <w:szCs w:val="24"/>
        </w:rPr>
        <w:t xml:space="preserve">nising Committee for both Games and the bid </w:t>
      </w:r>
      <w:r w:rsidR="008D0B87">
        <w:rPr>
          <w:sz w:val="24"/>
          <w:szCs w:val="24"/>
        </w:rPr>
        <w:t>included</w:t>
      </w:r>
      <w:r w:rsidR="00E70D09">
        <w:rPr>
          <w:sz w:val="24"/>
          <w:szCs w:val="24"/>
        </w:rPr>
        <w:t xml:space="preserve"> a major legacy element that incorporated both the Olympic and Paralympic legacies. Those relating to the Paralympic Games </w:t>
      </w:r>
      <w:r w:rsidR="00ED0E68">
        <w:rPr>
          <w:sz w:val="24"/>
          <w:szCs w:val="24"/>
        </w:rPr>
        <w:t>and outlined in ‘</w:t>
      </w:r>
      <w:r w:rsidR="00ED0E68" w:rsidRPr="00ED0E68">
        <w:rPr>
          <w:i/>
          <w:sz w:val="24"/>
          <w:szCs w:val="24"/>
        </w:rPr>
        <w:t>London 2012: A legacy for disabled people</w:t>
      </w:r>
      <w:r w:rsidR="00ED0E68">
        <w:rPr>
          <w:sz w:val="24"/>
          <w:szCs w:val="24"/>
        </w:rPr>
        <w:t xml:space="preserve">’ (ODI/ DCMS, 2011) </w:t>
      </w:r>
      <w:r w:rsidR="00E70D09">
        <w:rPr>
          <w:sz w:val="24"/>
          <w:szCs w:val="24"/>
        </w:rPr>
        <w:t>were as follows:</w:t>
      </w:r>
    </w:p>
    <w:p w14:paraId="23CF36BA" w14:textId="77777777" w:rsidR="004444BD" w:rsidRPr="004444BD" w:rsidRDefault="004444BD" w:rsidP="00960CF4">
      <w:pPr>
        <w:spacing w:line="480" w:lineRule="auto"/>
        <w:jc w:val="both"/>
        <w:rPr>
          <w:sz w:val="24"/>
          <w:szCs w:val="24"/>
        </w:rPr>
      </w:pPr>
    </w:p>
    <w:p w14:paraId="5F734CEB" w14:textId="77777777" w:rsidR="004444BD" w:rsidRPr="00380C09" w:rsidRDefault="004444BD" w:rsidP="00960CF4">
      <w:pPr>
        <w:spacing w:line="480" w:lineRule="auto"/>
        <w:jc w:val="both"/>
        <w:rPr>
          <w:i/>
          <w:sz w:val="24"/>
          <w:szCs w:val="24"/>
        </w:rPr>
      </w:pPr>
      <w:r w:rsidRPr="00380C09">
        <w:rPr>
          <w:i/>
          <w:sz w:val="24"/>
          <w:szCs w:val="24"/>
        </w:rPr>
        <w:t>London 2012 Paralympic Legacy Plans</w:t>
      </w:r>
    </w:p>
    <w:p w14:paraId="655ABAEC" w14:textId="77777777" w:rsidR="004444BD" w:rsidRPr="004444BD" w:rsidRDefault="004444BD" w:rsidP="00960CF4">
      <w:pPr>
        <w:spacing w:line="480" w:lineRule="auto"/>
        <w:jc w:val="both"/>
        <w:rPr>
          <w:sz w:val="24"/>
          <w:szCs w:val="24"/>
        </w:rPr>
      </w:pPr>
    </w:p>
    <w:p w14:paraId="64C1CA9F" w14:textId="77777777" w:rsidR="00DC6AC3" w:rsidRPr="00DC6AC3" w:rsidRDefault="00DC6AC3" w:rsidP="00960CF4">
      <w:pPr>
        <w:spacing w:line="480" w:lineRule="auto"/>
        <w:jc w:val="both"/>
        <w:rPr>
          <w:sz w:val="24"/>
          <w:szCs w:val="24"/>
        </w:rPr>
      </w:pPr>
      <w:r w:rsidRPr="00DC6AC3">
        <w:rPr>
          <w:sz w:val="24"/>
          <w:szCs w:val="24"/>
        </w:rPr>
        <w:t>Theme 1: Transform the perception of disabled people in society – with a focus on changing the perception of disabled people’s economic contribution to society.</w:t>
      </w:r>
    </w:p>
    <w:p w14:paraId="79871C43" w14:textId="77777777" w:rsidR="00DC6AC3" w:rsidRPr="00DC6AC3" w:rsidRDefault="00DC6AC3" w:rsidP="00960CF4">
      <w:pPr>
        <w:spacing w:line="480" w:lineRule="auto"/>
        <w:jc w:val="both"/>
        <w:rPr>
          <w:sz w:val="24"/>
          <w:szCs w:val="24"/>
        </w:rPr>
      </w:pPr>
    </w:p>
    <w:p w14:paraId="4F5422C3" w14:textId="77777777" w:rsidR="00DC6AC3" w:rsidRPr="00DC6AC3" w:rsidRDefault="00DC6AC3" w:rsidP="00960CF4">
      <w:pPr>
        <w:spacing w:line="480" w:lineRule="auto"/>
        <w:jc w:val="both"/>
        <w:rPr>
          <w:sz w:val="24"/>
          <w:szCs w:val="24"/>
        </w:rPr>
      </w:pPr>
      <w:r w:rsidRPr="00DC6AC3">
        <w:rPr>
          <w:sz w:val="24"/>
          <w:szCs w:val="24"/>
        </w:rPr>
        <w:t xml:space="preserve">Within this theme there were two priority areas. Firstly the promotion of economic inclusion by changing perceptions of disabled people’s economic contribution to society particularly by promoting increased access to goods, services and employment </w:t>
      </w:r>
      <w:r w:rsidRPr="00DC6AC3">
        <w:rPr>
          <w:sz w:val="24"/>
          <w:szCs w:val="24"/>
        </w:rPr>
        <w:lastRenderedPageBreak/>
        <w:t>opportunities. Secondly to work with the media to positively raise the profile of disabled people’s talents using the principles of the social model of disability to underpin this process.</w:t>
      </w:r>
    </w:p>
    <w:p w14:paraId="69C66662" w14:textId="77777777" w:rsidR="00DC6AC3" w:rsidRPr="00DC6AC3" w:rsidRDefault="00DC6AC3" w:rsidP="00960CF4">
      <w:pPr>
        <w:spacing w:line="480" w:lineRule="auto"/>
        <w:jc w:val="both"/>
        <w:rPr>
          <w:sz w:val="24"/>
          <w:szCs w:val="24"/>
        </w:rPr>
      </w:pPr>
    </w:p>
    <w:p w14:paraId="3E6AB4D9" w14:textId="77777777" w:rsidR="006E6342" w:rsidRDefault="006E6342" w:rsidP="00960CF4">
      <w:pPr>
        <w:spacing w:line="480" w:lineRule="auto"/>
        <w:jc w:val="both"/>
        <w:rPr>
          <w:sz w:val="24"/>
          <w:szCs w:val="24"/>
        </w:rPr>
      </w:pPr>
    </w:p>
    <w:p w14:paraId="7B52ABBE" w14:textId="77777777" w:rsidR="00DC6AC3" w:rsidRPr="00DC6AC3" w:rsidRDefault="00DC6AC3" w:rsidP="00960CF4">
      <w:pPr>
        <w:spacing w:line="480" w:lineRule="auto"/>
        <w:jc w:val="both"/>
        <w:rPr>
          <w:sz w:val="24"/>
          <w:szCs w:val="24"/>
        </w:rPr>
      </w:pPr>
      <w:r w:rsidRPr="00DC6AC3">
        <w:rPr>
          <w:sz w:val="24"/>
          <w:szCs w:val="24"/>
        </w:rPr>
        <w:t>Theme 2: Support opportunities to participate in sport and physical activity</w:t>
      </w:r>
    </w:p>
    <w:p w14:paraId="2D9398AD" w14:textId="77777777" w:rsidR="00DC6AC3" w:rsidRPr="00DC6AC3" w:rsidRDefault="00DC6AC3" w:rsidP="00960CF4">
      <w:pPr>
        <w:spacing w:line="480" w:lineRule="auto"/>
        <w:jc w:val="both"/>
        <w:rPr>
          <w:sz w:val="24"/>
          <w:szCs w:val="24"/>
        </w:rPr>
      </w:pPr>
    </w:p>
    <w:p w14:paraId="1254FA0B" w14:textId="77777777" w:rsidR="00DC6AC3" w:rsidRPr="00DC6AC3" w:rsidRDefault="00DC6AC3" w:rsidP="00960CF4">
      <w:pPr>
        <w:spacing w:line="480" w:lineRule="auto"/>
        <w:jc w:val="both"/>
        <w:rPr>
          <w:sz w:val="24"/>
          <w:szCs w:val="24"/>
        </w:rPr>
      </w:pPr>
      <w:r w:rsidRPr="00DC6AC3">
        <w:rPr>
          <w:sz w:val="24"/>
          <w:szCs w:val="24"/>
        </w:rPr>
        <w:t>The main aim of this theme was to increase the capability of national governing bodies and national disability sports organisations to deliver disability sport by training volunteers and coaches and thus increas</w:t>
      </w:r>
      <w:r w:rsidR="00EE7726">
        <w:rPr>
          <w:sz w:val="24"/>
          <w:szCs w:val="24"/>
        </w:rPr>
        <w:t>e</w:t>
      </w:r>
      <w:r w:rsidRPr="00DC6AC3">
        <w:rPr>
          <w:sz w:val="24"/>
          <w:szCs w:val="24"/>
        </w:rPr>
        <w:t xml:space="preserve"> the capacity of club infrastructures. This was to be partly achieved by the investment of £8million over two years by Sport England in order to lay the foundations for the inclusion of more disabled people in sports and physical activity either as participants or volunteers.</w:t>
      </w:r>
    </w:p>
    <w:p w14:paraId="61093FA0" w14:textId="77777777" w:rsidR="00DC6AC3" w:rsidRPr="00DC6AC3" w:rsidRDefault="00DC6AC3" w:rsidP="00960CF4">
      <w:pPr>
        <w:spacing w:line="480" w:lineRule="auto"/>
        <w:jc w:val="both"/>
        <w:rPr>
          <w:sz w:val="24"/>
          <w:szCs w:val="24"/>
        </w:rPr>
      </w:pPr>
      <w:r w:rsidRPr="00DC6AC3">
        <w:rPr>
          <w:sz w:val="24"/>
          <w:szCs w:val="24"/>
        </w:rPr>
        <w:t>Theme 3: Promote community engagement through the Games</w:t>
      </w:r>
    </w:p>
    <w:p w14:paraId="3ADACFD7" w14:textId="77777777" w:rsidR="00DC6AC3" w:rsidRPr="00DC6AC3" w:rsidRDefault="00DC6AC3" w:rsidP="00960CF4">
      <w:pPr>
        <w:spacing w:line="480" w:lineRule="auto"/>
        <w:jc w:val="both"/>
        <w:rPr>
          <w:sz w:val="24"/>
          <w:szCs w:val="24"/>
        </w:rPr>
      </w:pPr>
    </w:p>
    <w:p w14:paraId="77644877" w14:textId="77777777" w:rsidR="00DC6AC3" w:rsidRPr="00DC6AC3" w:rsidRDefault="00DC6AC3" w:rsidP="00960CF4">
      <w:pPr>
        <w:spacing w:line="480" w:lineRule="auto"/>
        <w:jc w:val="both"/>
        <w:rPr>
          <w:sz w:val="24"/>
          <w:szCs w:val="24"/>
        </w:rPr>
      </w:pPr>
      <w:r w:rsidRPr="00DC6AC3">
        <w:rPr>
          <w:sz w:val="24"/>
          <w:szCs w:val="24"/>
        </w:rPr>
        <w:t>There were two priority areas in this theme. Firstly the aim was to improve the transport network and support the regeneration of East London. The second aim was to build communities’ capability to identify and remove barriers to participation for disabled people.</w:t>
      </w:r>
    </w:p>
    <w:p w14:paraId="5D3CE382" w14:textId="77777777" w:rsidR="004444BD" w:rsidRDefault="00537FB8" w:rsidP="00960CF4">
      <w:pPr>
        <w:spacing w:line="480" w:lineRule="auto"/>
        <w:jc w:val="right"/>
        <w:rPr>
          <w:sz w:val="24"/>
          <w:szCs w:val="24"/>
        </w:rPr>
      </w:pPr>
      <w:r>
        <w:rPr>
          <w:sz w:val="24"/>
          <w:szCs w:val="24"/>
        </w:rPr>
        <w:t>(</w:t>
      </w:r>
      <w:r w:rsidR="00DC6AC3" w:rsidRPr="00DC6AC3">
        <w:rPr>
          <w:sz w:val="24"/>
          <w:szCs w:val="24"/>
        </w:rPr>
        <w:t>ODI/ DCMS, 2011</w:t>
      </w:r>
      <w:r>
        <w:rPr>
          <w:sz w:val="24"/>
          <w:szCs w:val="24"/>
        </w:rPr>
        <w:t>)</w:t>
      </w:r>
    </w:p>
    <w:p w14:paraId="03F0C9D2" w14:textId="77777777" w:rsidR="00DC6AC3" w:rsidRPr="004444BD" w:rsidRDefault="00DC6AC3" w:rsidP="00960CF4">
      <w:pPr>
        <w:spacing w:line="480" w:lineRule="auto"/>
        <w:jc w:val="both"/>
        <w:rPr>
          <w:sz w:val="24"/>
          <w:szCs w:val="24"/>
        </w:rPr>
      </w:pPr>
    </w:p>
    <w:p w14:paraId="477B3DBA" w14:textId="77F34E97" w:rsidR="004444BD" w:rsidRPr="004444BD" w:rsidRDefault="004444BD" w:rsidP="00960CF4">
      <w:pPr>
        <w:spacing w:line="480" w:lineRule="auto"/>
        <w:jc w:val="both"/>
        <w:rPr>
          <w:sz w:val="24"/>
          <w:szCs w:val="24"/>
        </w:rPr>
      </w:pPr>
      <w:r w:rsidRPr="004444BD">
        <w:rPr>
          <w:sz w:val="24"/>
          <w:szCs w:val="24"/>
        </w:rPr>
        <w:t>In his closing speech IPC President Sir Philip Craven described London 2012 as "the greatest Paralympi</w:t>
      </w:r>
      <w:r w:rsidR="00B825AC">
        <w:rPr>
          <w:sz w:val="24"/>
          <w:szCs w:val="24"/>
        </w:rPr>
        <w:t>c Games ever" (IPC website, 2012</w:t>
      </w:r>
      <w:r w:rsidR="00F8381F">
        <w:rPr>
          <w:sz w:val="24"/>
          <w:szCs w:val="24"/>
        </w:rPr>
        <w:t>a</w:t>
      </w:r>
      <w:r w:rsidRPr="004444BD">
        <w:rPr>
          <w:sz w:val="24"/>
          <w:szCs w:val="24"/>
        </w:rPr>
        <w:t xml:space="preserve">). </w:t>
      </w:r>
      <w:r w:rsidR="00F8381F">
        <w:rPr>
          <w:sz w:val="24"/>
          <w:szCs w:val="24"/>
        </w:rPr>
        <w:t xml:space="preserve">According to the IPC website (2012b) </w:t>
      </w:r>
      <w:r w:rsidR="001A3B68">
        <w:rPr>
          <w:sz w:val="24"/>
          <w:szCs w:val="24"/>
        </w:rPr>
        <w:t>t</w:t>
      </w:r>
      <w:r w:rsidRPr="004444BD">
        <w:rPr>
          <w:sz w:val="24"/>
          <w:szCs w:val="24"/>
        </w:rPr>
        <w:t xml:space="preserve">he Games set </w:t>
      </w:r>
      <w:r w:rsidR="00F8381F">
        <w:rPr>
          <w:sz w:val="24"/>
          <w:szCs w:val="24"/>
        </w:rPr>
        <w:t xml:space="preserve">many </w:t>
      </w:r>
      <w:r w:rsidRPr="004444BD">
        <w:rPr>
          <w:sz w:val="24"/>
          <w:szCs w:val="24"/>
        </w:rPr>
        <w:t>new records</w:t>
      </w:r>
      <w:r w:rsidR="00F8381F">
        <w:rPr>
          <w:sz w:val="24"/>
          <w:szCs w:val="24"/>
        </w:rPr>
        <w:t>, which the following statistics highlight. There were records</w:t>
      </w:r>
      <w:r w:rsidRPr="004444BD">
        <w:rPr>
          <w:sz w:val="24"/>
          <w:szCs w:val="24"/>
        </w:rPr>
        <w:t xml:space="preserve"> for the number of competing nations (164), number of athletes </w:t>
      </w:r>
      <w:r w:rsidRPr="004444BD">
        <w:rPr>
          <w:sz w:val="24"/>
          <w:szCs w:val="24"/>
        </w:rPr>
        <w:lastRenderedPageBreak/>
        <w:t>(4237), number of tickets sold (2.7 million) with most events and sessions selling out and, perhaps most importantly the London 2012 Paralympic Games were televised in more countries than ever before</w:t>
      </w:r>
      <w:r w:rsidR="00E05AFF">
        <w:rPr>
          <w:sz w:val="24"/>
          <w:szCs w:val="24"/>
        </w:rPr>
        <w:t>,</w:t>
      </w:r>
      <w:r w:rsidRPr="004444BD">
        <w:rPr>
          <w:sz w:val="24"/>
          <w:szCs w:val="24"/>
        </w:rPr>
        <w:t xml:space="preserve"> attract</w:t>
      </w:r>
      <w:r w:rsidR="00E05AFF">
        <w:rPr>
          <w:sz w:val="24"/>
          <w:szCs w:val="24"/>
        </w:rPr>
        <w:t>ing</w:t>
      </w:r>
      <w:r w:rsidRPr="004444BD">
        <w:rPr>
          <w:sz w:val="24"/>
          <w:szCs w:val="24"/>
        </w:rPr>
        <w:t xml:space="preserve"> their biggest ever international audience. In the UK</w:t>
      </w:r>
      <w:r w:rsidR="00004224">
        <w:rPr>
          <w:sz w:val="24"/>
          <w:szCs w:val="24"/>
        </w:rPr>
        <w:t>,</w:t>
      </w:r>
      <w:r w:rsidRPr="004444BD">
        <w:rPr>
          <w:sz w:val="24"/>
          <w:szCs w:val="24"/>
        </w:rPr>
        <w:t xml:space="preserve"> rights holder Channel 4, who won the rights in a first ever competitive bidding situation with the BBC, screened over 150 hours of live coverage, achieving record audiences. More than 11.2 million watched the Opening Ceremony, which was Channel 4's biggest audience for a decade and most days the channel enjoyed the biggest audience share of all the main UK television channels. Channel 4's coverage reached 39.9 million people, which amounts to over 69% of the UK population. According to the figures released by the International Paralympic Committee the London Paralympic 2012 Games were watched by a cumulative international audience of 3.4 billion (excluding the host nation), which is an increase of around 37 per cent on the last summer Games in Beijing. The London 2012 Games were broadcast in over 115 countries and the number of hours broadcast outside the host market grew by 82 per cent on 2008 to over 2,500 hours of content. The only real negative was the continued lack of interest in the Paralympic Games by the American television networks, with the US Olympic and Paralympic rights holder NBC showing only five-and-a-half hours of highlights, no live coverage, and no coverage at all of the opening and closing ceremonies. Social media also played a </w:t>
      </w:r>
      <w:r w:rsidR="001A3B68">
        <w:rPr>
          <w:sz w:val="24"/>
          <w:szCs w:val="24"/>
        </w:rPr>
        <w:t>significant</w:t>
      </w:r>
      <w:r w:rsidRPr="004444BD">
        <w:rPr>
          <w:sz w:val="24"/>
          <w:szCs w:val="24"/>
        </w:rPr>
        <w:t xml:space="preserve"> role in spreading interest in Paralympic sport</w:t>
      </w:r>
      <w:r w:rsidR="00D65959">
        <w:rPr>
          <w:sz w:val="24"/>
          <w:szCs w:val="24"/>
        </w:rPr>
        <w:t xml:space="preserve"> (Beacom, French and Kendall </w:t>
      </w:r>
      <w:r w:rsidR="004D0B51">
        <w:rPr>
          <w:sz w:val="24"/>
          <w:szCs w:val="24"/>
        </w:rPr>
        <w:t>2016</w:t>
      </w:r>
      <w:r w:rsidR="00D65959">
        <w:rPr>
          <w:sz w:val="24"/>
          <w:szCs w:val="24"/>
        </w:rPr>
        <w:t>)</w:t>
      </w:r>
      <w:r w:rsidRPr="004444BD">
        <w:rPr>
          <w:sz w:val="24"/>
          <w:szCs w:val="24"/>
        </w:rPr>
        <w:t xml:space="preserve">. A report published by Twitter revealed that the hashtag #Paralympics topped the table for the most trending UK sport event of 2012 beating off stiff competition from the Olympic Games and many leading Premiership football clubs. Around 50 leading athletes also took part in the Samsung Bloggers project which saw them record and post video blogs from behind the scenes before, during and after the London 2012 Games. Over </w:t>
      </w:r>
      <w:r w:rsidRPr="004444BD">
        <w:rPr>
          <w:sz w:val="24"/>
          <w:szCs w:val="24"/>
        </w:rPr>
        <w:lastRenderedPageBreak/>
        <w:t>600 video blogs were uploaded and were viewed by over 300,000 people (Brittain, 2014).</w:t>
      </w:r>
    </w:p>
    <w:p w14:paraId="3CF70179" w14:textId="77777777" w:rsidR="00D46BCA" w:rsidRDefault="00D46BCA" w:rsidP="00960CF4">
      <w:pPr>
        <w:spacing w:line="480" w:lineRule="auto"/>
        <w:jc w:val="both"/>
        <w:rPr>
          <w:sz w:val="24"/>
          <w:szCs w:val="24"/>
        </w:rPr>
      </w:pPr>
    </w:p>
    <w:p w14:paraId="61B7858C" w14:textId="40C434C9" w:rsidR="00E165CC" w:rsidRDefault="001A3B68" w:rsidP="00960CF4">
      <w:pPr>
        <w:spacing w:line="480" w:lineRule="auto"/>
        <w:jc w:val="both"/>
        <w:rPr>
          <w:sz w:val="24"/>
          <w:szCs w:val="24"/>
        </w:rPr>
      </w:pPr>
      <w:r>
        <w:rPr>
          <w:sz w:val="24"/>
          <w:szCs w:val="24"/>
        </w:rPr>
        <w:t xml:space="preserve">Analysis of a range of accounts on </w:t>
      </w:r>
      <w:r w:rsidR="00E165CC">
        <w:rPr>
          <w:sz w:val="24"/>
          <w:szCs w:val="24"/>
        </w:rPr>
        <w:t xml:space="preserve">the impact of the London 2012 Paralympic Games on British society </w:t>
      </w:r>
      <w:r>
        <w:rPr>
          <w:sz w:val="24"/>
          <w:szCs w:val="24"/>
        </w:rPr>
        <w:t>identified one prominent factor</w:t>
      </w:r>
      <w:r w:rsidR="00E165CC">
        <w:rPr>
          <w:sz w:val="24"/>
          <w:szCs w:val="24"/>
        </w:rPr>
        <w:t xml:space="preserve"> – there is a marked difference in opinion between the findings and focus of the British government and those of Disabled People’s Organisations and the experiences of disabled individuals. The following two reports clearly demonstrate these differences.</w:t>
      </w:r>
    </w:p>
    <w:p w14:paraId="588B4145" w14:textId="77777777" w:rsidR="005D2B30" w:rsidRPr="00FC52C8" w:rsidRDefault="005D2B30" w:rsidP="00960CF4">
      <w:pPr>
        <w:spacing w:line="480" w:lineRule="auto"/>
        <w:jc w:val="both"/>
        <w:rPr>
          <w:sz w:val="24"/>
          <w:szCs w:val="24"/>
        </w:rPr>
      </w:pPr>
    </w:p>
    <w:p w14:paraId="7153E61B" w14:textId="77777777" w:rsidR="00D900B5" w:rsidRPr="00575F72" w:rsidRDefault="00D900B5" w:rsidP="00960CF4">
      <w:pPr>
        <w:spacing w:line="480" w:lineRule="auto"/>
        <w:jc w:val="both"/>
        <w:rPr>
          <w:i/>
          <w:sz w:val="24"/>
          <w:szCs w:val="24"/>
        </w:rPr>
      </w:pPr>
      <w:r w:rsidRPr="00575F72">
        <w:rPr>
          <w:i/>
          <w:sz w:val="24"/>
          <w:szCs w:val="24"/>
        </w:rPr>
        <w:t xml:space="preserve">The Government </w:t>
      </w:r>
      <w:r w:rsidR="00537FB8" w:rsidRPr="00575F72">
        <w:rPr>
          <w:i/>
          <w:sz w:val="24"/>
          <w:szCs w:val="24"/>
        </w:rPr>
        <w:t xml:space="preserve">post-Games </w:t>
      </w:r>
      <w:r w:rsidRPr="00575F72">
        <w:rPr>
          <w:i/>
          <w:sz w:val="24"/>
          <w:szCs w:val="24"/>
        </w:rPr>
        <w:t xml:space="preserve">perspective on Paralympic legacy </w:t>
      </w:r>
    </w:p>
    <w:p w14:paraId="3AAF852E" w14:textId="77777777" w:rsidR="00D900B5" w:rsidRDefault="00D900B5" w:rsidP="00960CF4">
      <w:pPr>
        <w:spacing w:line="480" w:lineRule="auto"/>
        <w:jc w:val="both"/>
        <w:rPr>
          <w:sz w:val="24"/>
          <w:szCs w:val="24"/>
        </w:rPr>
      </w:pPr>
    </w:p>
    <w:p w14:paraId="7A951AC9" w14:textId="77777777" w:rsidR="00D900B5" w:rsidRDefault="00D900B5" w:rsidP="00960CF4">
      <w:pPr>
        <w:spacing w:line="480" w:lineRule="auto"/>
        <w:jc w:val="both"/>
        <w:rPr>
          <w:sz w:val="24"/>
          <w:szCs w:val="24"/>
        </w:rPr>
      </w:pPr>
      <w:r>
        <w:rPr>
          <w:sz w:val="24"/>
          <w:szCs w:val="24"/>
        </w:rPr>
        <w:t>A joint UK Government and Mayor of London report published in July 2013</w:t>
      </w:r>
      <w:r w:rsidR="00CB4A57">
        <w:rPr>
          <w:sz w:val="24"/>
          <w:szCs w:val="24"/>
        </w:rPr>
        <w:t>, nearly a year after the London Paralympic Games had ended,</w:t>
      </w:r>
      <w:r>
        <w:rPr>
          <w:sz w:val="24"/>
          <w:szCs w:val="24"/>
        </w:rPr>
        <w:t xml:space="preserve"> cited the following headline achievements under the chapter entitled ‘The Legacy of the Paralympics</w:t>
      </w:r>
      <w:r w:rsidR="006D2835">
        <w:rPr>
          <w:sz w:val="24"/>
          <w:szCs w:val="24"/>
        </w:rPr>
        <w:t>’</w:t>
      </w:r>
      <w:r>
        <w:rPr>
          <w:sz w:val="24"/>
          <w:szCs w:val="24"/>
        </w:rPr>
        <w:t>:</w:t>
      </w:r>
    </w:p>
    <w:p w14:paraId="4531927F" w14:textId="77777777" w:rsidR="00D900B5" w:rsidRDefault="00D900B5" w:rsidP="00960CF4">
      <w:pPr>
        <w:spacing w:line="480" w:lineRule="auto"/>
        <w:rPr>
          <w:sz w:val="24"/>
          <w:szCs w:val="24"/>
        </w:rPr>
      </w:pPr>
    </w:p>
    <w:p w14:paraId="19CDE72F" w14:textId="77777777" w:rsidR="00D900B5" w:rsidRPr="000F2115" w:rsidRDefault="00D900B5" w:rsidP="00960CF4">
      <w:pPr>
        <w:pStyle w:val="ListParagraph"/>
        <w:numPr>
          <w:ilvl w:val="0"/>
          <w:numId w:val="1"/>
        </w:numPr>
        <w:spacing w:line="480" w:lineRule="auto"/>
        <w:rPr>
          <w:sz w:val="24"/>
          <w:szCs w:val="24"/>
        </w:rPr>
      </w:pPr>
      <w:r w:rsidRPr="000F2115">
        <w:rPr>
          <w:sz w:val="24"/>
          <w:szCs w:val="24"/>
        </w:rPr>
        <w:t>81% of people surveyed thought that the Games had a positive effect on how disabled people are viewed by the British public.</w:t>
      </w:r>
    </w:p>
    <w:p w14:paraId="0B2AAFC6" w14:textId="77777777" w:rsidR="00D900B5" w:rsidRPr="000F2115" w:rsidRDefault="00D900B5" w:rsidP="00960CF4">
      <w:pPr>
        <w:pStyle w:val="ListParagraph"/>
        <w:numPr>
          <w:ilvl w:val="0"/>
          <w:numId w:val="1"/>
        </w:numPr>
        <w:spacing w:line="480" w:lineRule="auto"/>
        <w:rPr>
          <w:sz w:val="24"/>
          <w:szCs w:val="24"/>
        </w:rPr>
      </w:pPr>
      <w:r w:rsidRPr="000F2115">
        <w:rPr>
          <w:sz w:val="24"/>
          <w:szCs w:val="24"/>
        </w:rPr>
        <w:t>Disabled people’s participation in sport is increasing.</w:t>
      </w:r>
    </w:p>
    <w:p w14:paraId="7FA5ED28" w14:textId="3B81D148" w:rsidR="00D900B5" w:rsidRPr="000F2115" w:rsidRDefault="00E62176" w:rsidP="00960CF4">
      <w:pPr>
        <w:pStyle w:val="ListParagraph"/>
        <w:numPr>
          <w:ilvl w:val="0"/>
          <w:numId w:val="1"/>
        </w:numPr>
        <w:spacing w:line="480" w:lineRule="auto"/>
        <w:rPr>
          <w:sz w:val="24"/>
          <w:szCs w:val="24"/>
        </w:rPr>
      </w:pPr>
      <w:r>
        <w:rPr>
          <w:sz w:val="24"/>
          <w:szCs w:val="24"/>
        </w:rPr>
        <w:t>ur</w:t>
      </w:r>
      <w:r w:rsidR="00D900B5" w:rsidRPr="000F2115">
        <w:rPr>
          <w:sz w:val="24"/>
          <w:szCs w:val="24"/>
        </w:rPr>
        <w:t>Increased funding for Paralympics GB through to Rio 2016</w:t>
      </w:r>
    </w:p>
    <w:p w14:paraId="1B881A82" w14:textId="77777777" w:rsidR="00D900B5" w:rsidRPr="000F2115" w:rsidRDefault="00D900B5" w:rsidP="00960CF4">
      <w:pPr>
        <w:pStyle w:val="ListParagraph"/>
        <w:numPr>
          <w:ilvl w:val="0"/>
          <w:numId w:val="1"/>
        </w:numPr>
        <w:spacing w:line="480" w:lineRule="auto"/>
        <w:rPr>
          <w:sz w:val="24"/>
          <w:szCs w:val="24"/>
        </w:rPr>
      </w:pPr>
      <w:r w:rsidRPr="000F2115">
        <w:rPr>
          <w:sz w:val="24"/>
          <w:szCs w:val="24"/>
        </w:rPr>
        <w:t>Increased funding to support access and participation in sport at community level</w:t>
      </w:r>
    </w:p>
    <w:p w14:paraId="4F6DB42F" w14:textId="77777777" w:rsidR="00D900B5" w:rsidRPr="000F2115" w:rsidRDefault="00D900B5" w:rsidP="00960CF4">
      <w:pPr>
        <w:pStyle w:val="ListParagraph"/>
        <w:numPr>
          <w:ilvl w:val="0"/>
          <w:numId w:val="1"/>
        </w:numPr>
        <w:spacing w:line="480" w:lineRule="auto"/>
        <w:rPr>
          <w:sz w:val="24"/>
          <w:szCs w:val="24"/>
        </w:rPr>
      </w:pPr>
      <w:r w:rsidRPr="000F2115">
        <w:rPr>
          <w:sz w:val="24"/>
          <w:szCs w:val="24"/>
        </w:rPr>
        <w:t>Increased accessibility on the transport system, in venues and in other environments</w:t>
      </w:r>
    </w:p>
    <w:p w14:paraId="3EA64970" w14:textId="77777777" w:rsidR="00D900B5" w:rsidRDefault="00D900B5" w:rsidP="00960CF4">
      <w:pPr>
        <w:pStyle w:val="ListParagraph"/>
        <w:numPr>
          <w:ilvl w:val="0"/>
          <w:numId w:val="1"/>
        </w:numPr>
        <w:spacing w:line="480" w:lineRule="auto"/>
        <w:rPr>
          <w:sz w:val="24"/>
          <w:szCs w:val="24"/>
        </w:rPr>
      </w:pPr>
      <w:r w:rsidRPr="000F2115">
        <w:rPr>
          <w:sz w:val="24"/>
          <w:szCs w:val="24"/>
        </w:rPr>
        <w:t>Paralympic Legacy Advisory Group established to support the Cabinet Committee</w:t>
      </w:r>
    </w:p>
    <w:p w14:paraId="0C5C29C7" w14:textId="77777777" w:rsidR="00D900B5" w:rsidRDefault="00B825AC" w:rsidP="00960CF4">
      <w:pPr>
        <w:spacing w:line="480" w:lineRule="auto"/>
        <w:jc w:val="right"/>
        <w:rPr>
          <w:sz w:val="24"/>
          <w:szCs w:val="24"/>
        </w:rPr>
      </w:pPr>
      <w:r>
        <w:rPr>
          <w:sz w:val="24"/>
          <w:szCs w:val="24"/>
        </w:rPr>
        <w:lastRenderedPageBreak/>
        <w:t>(UK</w:t>
      </w:r>
      <w:r w:rsidR="0087229D">
        <w:rPr>
          <w:sz w:val="24"/>
          <w:szCs w:val="24"/>
        </w:rPr>
        <w:t xml:space="preserve"> Government/ Mayor of London, 2013)</w:t>
      </w:r>
    </w:p>
    <w:p w14:paraId="46BB73D6" w14:textId="77777777" w:rsidR="0087229D" w:rsidRDefault="0087229D" w:rsidP="00960CF4">
      <w:pPr>
        <w:spacing w:line="480" w:lineRule="auto"/>
        <w:jc w:val="right"/>
        <w:rPr>
          <w:sz w:val="24"/>
          <w:szCs w:val="24"/>
        </w:rPr>
      </w:pPr>
    </w:p>
    <w:p w14:paraId="763B3B24" w14:textId="6B85EE89" w:rsidR="00A54846" w:rsidRDefault="00A54846" w:rsidP="00960CF4">
      <w:pPr>
        <w:spacing w:line="480" w:lineRule="auto"/>
        <w:jc w:val="both"/>
        <w:rPr>
          <w:sz w:val="24"/>
          <w:szCs w:val="24"/>
        </w:rPr>
      </w:pPr>
      <w:r>
        <w:rPr>
          <w:i/>
          <w:sz w:val="24"/>
          <w:szCs w:val="24"/>
        </w:rPr>
        <w:t xml:space="preserve">Disabled People’s Organisation’s  </w:t>
      </w:r>
      <w:r w:rsidRPr="00575F72">
        <w:rPr>
          <w:i/>
          <w:sz w:val="24"/>
          <w:szCs w:val="24"/>
        </w:rPr>
        <w:t>post-Games perspective on Paralympic legacy</w:t>
      </w:r>
    </w:p>
    <w:p w14:paraId="4A821910" w14:textId="1B8E0E5D" w:rsidR="00D900B5" w:rsidRDefault="00A54846" w:rsidP="00960CF4">
      <w:pPr>
        <w:spacing w:line="480" w:lineRule="auto"/>
        <w:jc w:val="both"/>
        <w:rPr>
          <w:sz w:val="24"/>
          <w:szCs w:val="24"/>
        </w:rPr>
      </w:pPr>
      <w:r>
        <w:rPr>
          <w:sz w:val="24"/>
          <w:szCs w:val="24"/>
        </w:rPr>
        <w:t>I</w:t>
      </w:r>
      <w:r w:rsidR="0087229D">
        <w:rPr>
          <w:sz w:val="24"/>
          <w:szCs w:val="24"/>
        </w:rPr>
        <w:t xml:space="preserve">n contrast </w:t>
      </w:r>
      <w:r>
        <w:rPr>
          <w:sz w:val="24"/>
          <w:szCs w:val="24"/>
        </w:rPr>
        <w:t xml:space="preserve">to the UK government perspective, </w:t>
      </w:r>
      <w:r w:rsidR="0087229D">
        <w:rPr>
          <w:sz w:val="24"/>
          <w:szCs w:val="24"/>
        </w:rPr>
        <w:t xml:space="preserve">the results of research by some </w:t>
      </w:r>
      <w:r w:rsidR="006D2835">
        <w:rPr>
          <w:sz w:val="24"/>
          <w:szCs w:val="24"/>
        </w:rPr>
        <w:t>D</w:t>
      </w:r>
      <w:r w:rsidR="0087229D">
        <w:rPr>
          <w:sz w:val="24"/>
          <w:szCs w:val="24"/>
        </w:rPr>
        <w:t>isabled People’s Organisations</w:t>
      </w:r>
      <w:r>
        <w:rPr>
          <w:sz w:val="24"/>
          <w:szCs w:val="24"/>
        </w:rPr>
        <w:t xml:space="preserve"> (DPOs)</w:t>
      </w:r>
      <w:r w:rsidR="0087229D">
        <w:rPr>
          <w:sz w:val="24"/>
          <w:szCs w:val="24"/>
        </w:rPr>
        <w:t xml:space="preserve"> and the experiences of individual disabled people differed markedly from the upbeat findings of government reports such as those highlighted above.</w:t>
      </w:r>
      <w:r w:rsidR="00183032">
        <w:rPr>
          <w:sz w:val="24"/>
          <w:szCs w:val="24"/>
        </w:rPr>
        <w:t xml:space="preserve"> An example of this can be seen in </w:t>
      </w:r>
      <w:r w:rsidR="00D900B5">
        <w:rPr>
          <w:sz w:val="24"/>
          <w:szCs w:val="24"/>
        </w:rPr>
        <w:t xml:space="preserve">a report by the </w:t>
      </w:r>
      <w:r w:rsidR="00243380">
        <w:rPr>
          <w:sz w:val="24"/>
          <w:szCs w:val="24"/>
        </w:rPr>
        <w:t>c</w:t>
      </w:r>
      <w:r w:rsidR="00D900B5">
        <w:rPr>
          <w:sz w:val="24"/>
          <w:szCs w:val="24"/>
        </w:rPr>
        <w:t xml:space="preserve">harity Scope </w:t>
      </w:r>
      <w:r w:rsidR="00BC5E0D">
        <w:rPr>
          <w:sz w:val="24"/>
          <w:szCs w:val="24"/>
        </w:rPr>
        <w:t>published</w:t>
      </w:r>
      <w:r w:rsidR="00D900B5">
        <w:rPr>
          <w:sz w:val="24"/>
          <w:szCs w:val="24"/>
        </w:rPr>
        <w:t xml:space="preserve"> at around the same time</w:t>
      </w:r>
      <w:r w:rsidR="00183032">
        <w:rPr>
          <w:sz w:val="24"/>
          <w:szCs w:val="24"/>
        </w:rPr>
        <w:t>, which indicated</w:t>
      </w:r>
      <w:r w:rsidR="00D900B5">
        <w:rPr>
          <w:sz w:val="24"/>
          <w:szCs w:val="24"/>
        </w:rPr>
        <w:t xml:space="preserve"> the following findings after interviewing around one thousand disabled people:</w:t>
      </w:r>
    </w:p>
    <w:p w14:paraId="7C08582B" w14:textId="77777777" w:rsidR="00D900B5" w:rsidRDefault="00D900B5" w:rsidP="00960CF4">
      <w:pPr>
        <w:spacing w:line="480" w:lineRule="auto"/>
        <w:rPr>
          <w:sz w:val="24"/>
          <w:szCs w:val="24"/>
        </w:rPr>
      </w:pPr>
    </w:p>
    <w:p w14:paraId="672B7642" w14:textId="77777777" w:rsidR="00D900B5" w:rsidRPr="00550FEB" w:rsidRDefault="00D900B5" w:rsidP="00960CF4">
      <w:pPr>
        <w:pStyle w:val="ListParagraph"/>
        <w:numPr>
          <w:ilvl w:val="0"/>
          <w:numId w:val="3"/>
        </w:numPr>
        <w:spacing w:line="480" w:lineRule="auto"/>
        <w:jc w:val="both"/>
        <w:rPr>
          <w:sz w:val="24"/>
          <w:szCs w:val="24"/>
        </w:rPr>
      </w:pPr>
      <w:r w:rsidRPr="00550FEB">
        <w:rPr>
          <w:sz w:val="24"/>
          <w:szCs w:val="24"/>
        </w:rPr>
        <w:t xml:space="preserve">81% of disabled people said that attitudes towards them hadn’t improved in the last 12 months </w:t>
      </w:r>
    </w:p>
    <w:p w14:paraId="0964BFEF" w14:textId="77777777" w:rsidR="00D900B5" w:rsidRPr="00550FEB" w:rsidRDefault="00D900B5" w:rsidP="00960CF4">
      <w:pPr>
        <w:pStyle w:val="ListParagraph"/>
        <w:numPr>
          <w:ilvl w:val="0"/>
          <w:numId w:val="3"/>
        </w:numPr>
        <w:spacing w:line="480" w:lineRule="auto"/>
        <w:jc w:val="both"/>
        <w:rPr>
          <w:sz w:val="24"/>
          <w:szCs w:val="24"/>
        </w:rPr>
      </w:pPr>
      <w:r w:rsidRPr="00550FEB">
        <w:rPr>
          <w:sz w:val="24"/>
          <w:szCs w:val="24"/>
        </w:rPr>
        <w:t xml:space="preserve">22% said that things had actually got worse </w:t>
      </w:r>
    </w:p>
    <w:p w14:paraId="7923F442" w14:textId="77777777" w:rsidR="00D900B5" w:rsidRPr="00550FEB" w:rsidRDefault="00D900B5" w:rsidP="00960CF4">
      <w:pPr>
        <w:pStyle w:val="ListParagraph"/>
        <w:numPr>
          <w:ilvl w:val="0"/>
          <w:numId w:val="3"/>
        </w:numPr>
        <w:spacing w:line="480" w:lineRule="auto"/>
        <w:jc w:val="both"/>
        <w:rPr>
          <w:sz w:val="24"/>
          <w:szCs w:val="24"/>
        </w:rPr>
      </w:pPr>
      <w:r w:rsidRPr="00550FEB">
        <w:rPr>
          <w:sz w:val="24"/>
          <w:szCs w:val="24"/>
        </w:rPr>
        <w:t>one in five (17%) of disabled people report they have either experienced hostile or threatening behaviour or even been attacked.</w:t>
      </w:r>
    </w:p>
    <w:p w14:paraId="735E9045" w14:textId="643837D4" w:rsidR="00D900B5" w:rsidRPr="00550FEB" w:rsidRDefault="00D900B5" w:rsidP="00960CF4">
      <w:pPr>
        <w:pStyle w:val="ListParagraph"/>
        <w:numPr>
          <w:ilvl w:val="0"/>
          <w:numId w:val="3"/>
        </w:numPr>
        <w:spacing w:line="480" w:lineRule="auto"/>
        <w:jc w:val="both"/>
        <w:rPr>
          <w:sz w:val="24"/>
          <w:szCs w:val="24"/>
        </w:rPr>
      </w:pPr>
      <w:r w:rsidRPr="00550FEB">
        <w:rPr>
          <w:sz w:val="24"/>
          <w:szCs w:val="24"/>
        </w:rPr>
        <w:t>one in five (16%)</w:t>
      </w:r>
      <w:r w:rsidR="00A54846">
        <w:rPr>
          <w:sz w:val="24"/>
          <w:szCs w:val="24"/>
        </w:rPr>
        <w:t xml:space="preserve"> of</w:t>
      </w:r>
      <w:r w:rsidRPr="00550FEB">
        <w:rPr>
          <w:sz w:val="24"/>
          <w:szCs w:val="24"/>
        </w:rPr>
        <w:t xml:space="preserve"> disabled people say they cannot keep up with rising costs of living.</w:t>
      </w:r>
    </w:p>
    <w:p w14:paraId="0DD1907E" w14:textId="77777777" w:rsidR="00D900B5" w:rsidRPr="00550FEB" w:rsidRDefault="00D900B5" w:rsidP="00960CF4">
      <w:pPr>
        <w:pStyle w:val="ListParagraph"/>
        <w:numPr>
          <w:ilvl w:val="0"/>
          <w:numId w:val="3"/>
        </w:numPr>
        <w:spacing w:line="480" w:lineRule="auto"/>
        <w:jc w:val="both"/>
        <w:rPr>
          <w:sz w:val="24"/>
          <w:szCs w:val="24"/>
        </w:rPr>
      </w:pPr>
      <w:r w:rsidRPr="00550FEB">
        <w:rPr>
          <w:sz w:val="24"/>
          <w:szCs w:val="24"/>
        </w:rPr>
        <w:t xml:space="preserve">Disabled people are three times more likely to take out high interest, high risk loans to pay the bills. </w:t>
      </w:r>
    </w:p>
    <w:p w14:paraId="3BA0FB21" w14:textId="77777777" w:rsidR="00D900B5" w:rsidRPr="00550FEB" w:rsidRDefault="00D900B5" w:rsidP="00960CF4">
      <w:pPr>
        <w:pStyle w:val="ListParagraph"/>
        <w:numPr>
          <w:ilvl w:val="0"/>
          <w:numId w:val="3"/>
        </w:numPr>
        <w:spacing w:line="480" w:lineRule="auto"/>
        <w:jc w:val="both"/>
        <w:rPr>
          <w:sz w:val="24"/>
          <w:szCs w:val="24"/>
        </w:rPr>
      </w:pPr>
      <w:r w:rsidRPr="00550FEB">
        <w:rPr>
          <w:sz w:val="24"/>
          <w:szCs w:val="24"/>
        </w:rPr>
        <w:t xml:space="preserve">ONS data showed that nearly half disabled people have had issues accessing leisure activities. </w:t>
      </w:r>
    </w:p>
    <w:p w14:paraId="29CEF429" w14:textId="77777777" w:rsidR="00D900B5" w:rsidRPr="00550FEB" w:rsidRDefault="00D900B5" w:rsidP="00960CF4">
      <w:pPr>
        <w:pStyle w:val="ListParagraph"/>
        <w:numPr>
          <w:ilvl w:val="0"/>
          <w:numId w:val="3"/>
        </w:numPr>
        <w:spacing w:line="480" w:lineRule="auto"/>
        <w:jc w:val="both"/>
        <w:rPr>
          <w:sz w:val="24"/>
          <w:szCs w:val="24"/>
        </w:rPr>
      </w:pPr>
      <w:r w:rsidRPr="00550FEB">
        <w:rPr>
          <w:sz w:val="24"/>
          <w:szCs w:val="24"/>
        </w:rPr>
        <w:t>A 2012 polling for Scope showed that three-quarters of disabled people had experienced people refusing to make adjustments or do things differently.</w:t>
      </w:r>
    </w:p>
    <w:p w14:paraId="03799434" w14:textId="77777777" w:rsidR="00CB4A57" w:rsidRDefault="00CB4A57" w:rsidP="00960CF4">
      <w:pPr>
        <w:spacing w:line="480" w:lineRule="auto"/>
        <w:jc w:val="right"/>
        <w:rPr>
          <w:sz w:val="24"/>
          <w:szCs w:val="24"/>
        </w:rPr>
      </w:pPr>
    </w:p>
    <w:p w14:paraId="6A37310E" w14:textId="77777777" w:rsidR="00D900B5" w:rsidRDefault="00CB4A57" w:rsidP="00960CF4">
      <w:pPr>
        <w:spacing w:line="480" w:lineRule="auto"/>
        <w:jc w:val="right"/>
        <w:rPr>
          <w:sz w:val="24"/>
          <w:szCs w:val="24"/>
        </w:rPr>
      </w:pPr>
      <w:r>
        <w:rPr>
          <w:sz w:val="24"/>
          <w:szCs w:val="24"/>
        </w:rPr>
        <w:t>(Scope, 2013)</w:t>
      </w:r>
    </w:p>
    <w:p w14:paraId="6261DFB1" w14:textId="77777777" w:rsidR="00CB4A57" w:rsidRDefault="00CB4A57" w:rsidP="00960CF4">
      <w:pPr>
        <w:spacing w:line="480" w:lineRule="auto"/>
        <w:jc w:val="both"/>
        <w:rPr>
          <w:sz w:val="24"/>
          <w:szCs w:val="24"/>
        </w:rPr>
      </w:pPr>
    </w:p>
    <w:p w14:paraId="5FCF81EF" w14:textId="2F21BCA8" w:rsidR="0024577F" w:rsidRDefault="00DB1E38" w:rsidP="00960CF4">
      <w:pPr>
        <w:spacing w:line="480" w:lineRule="auto"/>
        <w:jc w:val="both"/>
        <w:rPr>
          <w:sz w:val="24"/>
          <w:szCs w:val="24"/>
        </w:rPr>
      </w:pPr>
      <w:r>
        <w:rPr>
          <w:sz w:val="24"/>
          <w:szCs w:val="24"/>
        </w:rPr>
        <w:t>Given such contending stakeholder perspectives</w:t>
      </w:r>
      <w:r w:rsidR="00063A6A">
        <w:rPr>
          <w:sz w:val="24"/>
          <w:szCs w:val="24"/>
        </w:rPr>
        <w:t xml:space="preserve"> on the 2012 legacy what was the experience on the ground, for disabled people? </w:t>
      </w:r>
      <w:r>
        <w:rPr>
          <w:sz w:val="24"/>
          <w:szCs w:val="24"/>
        </w:rPr>
        <w:t xml:space="preserve"> </w:t>
      </w:r>
      <w:r w:rsidR="0024577F">
        <w:rPr>
          <w:sz w:val="24"/>
          <w:szCs w:val="24"/>
        </w:rPr>
        <w:t>.</w:t>
      </w:r>
    </w:p>
    <w:p w14:paraId="36B89899" w14:textId="77777777" w:rsidR="0054377F" w:rsidRDefault="0054377F" w:rsidP="00960CF4">
      <w:pPr>
        <w:spacing w:line="480" w:lineRule="auto"/>
        <w:jc w:val="both"/>
        <w:rPr>
          <w:b/>
          <w:sz w:val="24"/>
          <w:szCs w:val="24"/>
        </w:rPr>
      </w:pPr>
    </w:p>
    <w:p w14:paraId="62C2F933" w14:textId="77777777" w:rsidR="00073F0D" w:rsidRDefault="00073F0D" w:rsidP="00960CF4">
      <w:pPr>
        <w:spacing w:line="480" w:lineRule="auto"/>
        <w:jc w:val="both"/>
        <w:rPr>
          <w:b/>
          <w:sz w:val="24"/>
          <w:szCs w:val="24"/>
        </w:rPr>
      </w:pPr>
      <w:r>
        <w:rPr>
          <w:b/>
          <w:sz w:val="24"/>
          <w:szCs w:val="24"/>
        </w:rPr>
        <w:t xml:space="preserve">2012 and Paralympic Games – </w:t>
      </w:r>
      <w:r w:rsidR="00A25509">
        <w:rPr>
          <w:b/>
          <w:sz w:val="24"/>
          <w:szCs w:val="24"/>
        </w:rPr>
        <w:t>challenging</w:t>
      </w:r>
      <w:r>
        <w:rPr>
          <w:b/>
          <w:sz w:val="24"/>
          <w:szCs w:val="24"/>
        </w:rPr>
        <w:t xml:space="preserve"> the legacy benefits.</w:t>
      </w:r>
    </w:p>
    <w:p w14:paraId="6CDF0EA3" w14:textId="77777777" w:rsidR="00004224" w:rsidRDefault="00004224" w:rsidP="00960CF4">
      <w:pPr>
        <w:spacing w:line="480" w:lineRule="auto"/>
        <w:jc w:val="both"/>
        <w:rPr>
          <w:b/>
          <w:sz w:val="24"/>
          <w:szCs w:val="24"/>
        </w:rPr>
      </w:pPr>
    </w:p>
    <w:p w14:paraId="22600D61" w14:textId="0EF95B6D" w:rsidR="004F5E09" w:rsidRDefault="00A25509" w:rsidP="00960CF4">
      <w:pPr>
        <w:spacing w:line="480" w:lineRule="auto"/>
        <w:jc w:val="both"/>
        <w:rPr>
          <w:i/>
          <w:sz w:val="24"/>
          <w:szCs w:val="24"/>
        </w:rPr>
      </w:pPr>
      <w:r w:rsidRPr="00C9286D">
        <w:rPr>
          <w:sz w:val="24"/>
          <w:szCs w:val="24"/>
        </w:rPr>
        <w:t xml:space="preserve">The national and indeed global economic context within which the </w:t>
      </w:r>
      <w:r w:rsidR="00073F0D" w:rsidRPr="00C9286D">
        <w:rPr>
          <w:sz w:val="24"/>
          <w:szCs w:val="24"/>
        </w:rPr>
        <w:t>2012 Paralym</w:t>
      </w:r>
      <w:r w:rsidRPr="00C9286D">
        <w:rPr>
          <w:sz w:val="24"/>
          <w:szCs w:val="24"/>
        </w:rPr>
        <w:t>p</w:t>
      </w:r>
      <w:r w:rsidR="00073F0D" w:rsidRPr="00C9286D">
        <w:rPr>
          <w:sz w:val="24"/>
          <w:szCs w:val="24"/>
        </w:rPr>
        <w:t>ic Games</w:t>
      </w:r>
      <w:r w:rsidRPr="00C9286D">
        <w:rPr>
          <w:sz w:val="24"/>
          <w:szCs w:val="24"/>
        </w:rPr>
        <w:t xml:space="preserve"> took place</w:t>
      </w:r>
      <w:r w:rsidR="00073F0D" w:rsidRPr="00C9286D">
        <w:rPr>
          <w:sz w:val="24"/>
          <w:szCs w:val="24"/>
        </w:rPr>
        <w:t xml:space="preserve"> </w:t>
      </w:r>
      <w:r w:rsidR="00F60A42" w:rsidRPr="00966DFC">
        <w:rPr>
          <w:sz w:val="24"/>
          <w:szCs w:val="24"/>
        </w:rPr>
        <w:t xml:space="preserve">is significant since, taken together with a change in the </w:t>
      </w:r>
      <w:r w:rsidR="009042C4" w:rsidRPr="00966DFC">
        <w:rPr>
          <w:sz w:val="24"/>
          <w:szCs w:val="24"/>
        </w:rPr>
        <w:t xml:space="preserve">UK </w:t>
      </w:r>
      <w:r w:rsidR="00F60A42" w:rsidRPr="00966DFC">
        <w:rPr>
          <w:sz w:val="24"/>
          <w:szCs w:val="24"/>
        </w:rPr>
        <w:t>national government in 2010, public policy developments</w:t>
      </w:r>
      <w:r w:rsidR="009042C4" w:rsidRPr="00966DFC">
        <w:rPr>
          <w:sz w:val="24"/>
          <w:szCs w:val="24"/>
        </w:rPr>
        <w:t xml:space="preserve"> concerning the welfare of people with disabilities were, rightly or wrongly, interpreted as a reflection of government commitment to legacy. </w:t>
      </w:r>
      <w:r w:rsidR="00F60A42" w:rsidRPr="00966DFC">
        <w:rPr>
          <w:sz w:val="24"/>
          <w:szCs w:val="24"/>
        </w:rPr>
        <w:t xml:space="preserve"> </w:t>
      </w:r>
    </w:p>
    <w:p w14:paraId="0F350F4F" w14:textId="77777777" w:rsidR="00FB0CEC" w:rsidRDefault="00FB0CEC" w:rsidP="00960CF4">
      <w:pPr>
        <w:spacing w:line="480" w:lineRule="auto"/>
        <w:jc w:val="both"/>
        <w:rPr>
          <w:i/>
          <w:sz w:val="24"/>
          <w:szCs w:val="24"/>
        </w:rPr>
      </w:pPr>
    </w:p>
    <w:p w14:paraId="59EE1362" w14:textId="77777777" w:rsidR="00537FB8" w:rsidRDefault="00537FB8" w:rsidP="00960CF4">
      <w:pPr>
        <w:spacing w:line="480" w:lineRule="auto"/>
        <w:jc w:val="both"/>
        <w:rPr>
          <w:i/>
          <w:sz w:val="24"/>
          <w:szCs w:val="24"/>
        </w:rPr>
      </w:pPr>
      <w:r w:rsidRPr="00966DFC">
        <w:rPr>
          <w:i/>
          <w:sz w:val="24"/>
          <w:szCs w:val="24"/>
        </w:rPr>
        <w:t>Th</w:t>
      </w:r>
      <w:r w:rsidR="002E7BC5">
        <w:rPr>
          <w:i/>
          <w:sz w:val="24"/>
          <w:szCs w:val="24"/>
        </w:rPr>
        <w:t xml:space="preserve">e UK Government and Benefit Cuts </w:t>
      </w:r>
      <w:r w:rsidR="00073F0D" w:rsidRPr="00966DFC">
        <w:rPr>
          <w:i/>
          <w:sz w:val="24"/>
          <w:szCs w:val="24"/>
        </w:rPr>
        <w:t>-</w:t>
      </w:r>
      <w:r w:rsidR="007725CF" w:rsidRPr="00966DFC" w:rsidDel="007725CF">
        <w:rPr>
          <w:i/>
          <w:sz w:val="24"/>
          <w:szCs w:val="24"/>
        </w:rPr>
        <w:t xml:space="preserve"> </w:t>
      </w:r>
      <w:r w:rsidR="007725CF" w:rsidRPr="00966DFC">
        <w:rPr>
          <w:i/>
          <w:sz w:val="24"/>
          <w:szCs w:val="24"/>
        </w:rPr>
        <w:t>A problem with timing</w:t>
      </w:r>
    </w:p>
    <w:p w14:paraId="1D6A8BF1" w14:textId="77777777" w:rsidR="002E7BC5" w:rsidRPr="00981452" w:rsidRDefault="002E7BC5" w:rsidP="00960CF4">
      <w:pPr>
        <w:spacing w:line="480" w:lineRule="auto"/>
        <w:jc w:val="both"/>
        <w:rPr>
          <w:sz w:val="24"/>
          <w:szCs w:val="24"/>
        </w:rPr>
      </w:pPr>
    </w:p>
    <w:p w14:paraId="1B876143" w14:textId="77777777" w:rsidR="00537FB8" w:rsidRDefault="00537FB8" w:rsidP="00960CF4">
      <w:pPr>
        <w:spacing w:line="480" w:lineRule="auto"/>
        <w:jc w:val="both"/>
        <w:rPr>
          <w:sz w:val="24"/>
          <w:szCs w:val="24"/>
        </w:rPr>
      </w:pPr>
      <w:r>
        <w:rPr>
          <w:sz w:val="24"/>
          <w:szCs w:val="24"/>
        </w:rPr>
        <w:t>As part of their plans for economic recovery the UK Government introduced a series of benefit changes that</w:t>
      </w:r>
      <w:r w:rsidR="00F60A42">
        <w:rPr>
          <w:sz w:val="24"/>
          <w:szCs w:val="24"/>
        </w:rPr>
        <w:t>,</w:t>
      </w:r>
      <w:r>
        <w:rPr>
          <w:sz w:val="24"/>
          <w:szCs w:val="24"/>
        </w:rPr>
        <w:t xml:space="preserve"> following initial testing in 2011</w:t>
      </w:r>
      <w:r w:rsidR="00F60A42">
        <w:rPr>
          <w:sz w:val="24"/>
          <w:szCs w:val="24"/>
        </w:rPr>
        <w:t>,</w:t>
      </w:r>
      <w:r>
        <w:rPr>
          <w:sz w:val="24"/>
          <w:szCs w:val="24"/>
        </w:rPr>
        <w:t xml:space="preserve"> were fully introduced in April 2013. </w:t>
      </w:r>
      <w:r w:rsidRPr="00981452">
        <w:rPr>
          <w:sz w:val="24"/>
          <w:szCs w:val="24"/>
        </w:rPr>
        <w:t xml:space="preserve">These include the closure of the Independent Living Fund, </w:t>
      </w:r>
      <w:r>
        <w:rPr>
          <w:sz w:val="24"/>
          <w:szCs w:val="24"/>
        </w:rPr>
        <w:t xml:space="preserve">the introduction of </w:t>
      </w:r>
      <w:r w:rsidRPr="00981452">
        <w:rPr>
          <w:sz w:val="24"/>
          <w:szCs w:val="24"/>
        </w:rPr>
        <w:t>Personal Independence Payment</w:t>
      </w:r>
      <w:r>
        <w:rPr>
          <w:sz w:val="24"/>
          <w:szCs w:val="24"/>
        </w:rPr>
        <w:t>s (PIP)</w:t>
      </w:r>
      <w:r w:rsidRPr="00981452">
        <w:rPr>
          <w:sz w:val="24"/>
          <w:szCs w:val="24"/>
        </w:rPr>
        <w:t xml:space="preserve"> (replacing </w:t>
      </w:r>
      <w:r>
        <w:rPr>
          <w:sz w:val="24"/>
          <w:szCs w:val="24"/>
        </w:rPr>
        <w:t xml:space="preserve">the </w:t>
      </w:r>
      <w:r w:rsidRPr="00981452">
        <w:rPr>
          <w:sz w:val="24"/>
          <w:szCs w:val="24"/>
        </w:rPr>
        <w:t>Disability Living Allowance</w:t>
      </w:r>
      <w:r>
        <w:rPr>
          <w:sz w:val="24"/>
          <w:szCs w:val="24"/>
        </w:rPr>
        <w:t>, which was a tax-free benefit for children and adults who need help with personal care or their mobility needs.) and the 'Bedroom tax', which is charged to anyone who is a council or housing tenant of working age receiving housing benefit and renting a home that has ‘spare bedrooms’ (UK Government website, 2014)</w:t>
      </w:r>
    </w:p>
    <w:p w14:paraId="33AB1079" w14:textId="77777777" w:rsidR="00537FB8" w:rsidRDefault="00537FB8" w:rsidP="00960CF4">
      <w:pPr>
        <w:spacing w:line="480" w:lineRule="auto"/>
        <w:jc w:val="both"/>
        <w:rPr>
          <w:sz w:val="24"/>
          <w:szCs w:val="24"/>
        </w:rPr>
      </w:pPr>
    </w:p>
    <w:p w14:paraId="44A3B039" w14:textId="19A56F42" w:rsidR="00537FB8" w:rsidRDefault="00537FB8" w:rsidP="00960CF4">
      <w:pPr>
        <w:spacing w:line="480" w:lineRule="auto"/>
        <w:jc w:val="both"/>
        <w:rPr>
          <w:sz w:val="24"/>
          <w:szCs w:val="24"/>
        </w:rPr>
      </w:pPr>
      <w:r>
        <w:rPr>
          <w:sz w:val="24"/>
          <w:szCs w:val="24"/>
        </w:rPr>
        <w:t>According to Gentleman (2011) t</w:t>
      </w:r>
      <w:r w:rsidRPr="00732D18">
        <w:rPr>
          <w:sz w:val="24"/>
          <w:szCs w:val="24"/>
        </w:rPr>
        <w:t xml:space="preserve">he government promised </w:t>
      </w:r>
      <w:r>
        <w:rPr>
          <w:sz w:val="24"/>
          <w:szCs w:val="24"/>
        </w:rPr>
        <w:t xml:space="preserve">in 2010 </w:t>
      </w:r>
      <w:r w:rsidRPr="00732D18">
        <w:rPr>
          <w:sz w:val="24"/>
          <w:szCs w:val="24"/>
        </w:rPr>
        <w:t>to redu</w:t>
      </w:r>
      <w:r>
        <w:rPr>
          <w:sz w:val="24"/>
          <w:szCs w:val="24"/>
        </w:rPr>
        <w:t>ce working age expenditure on PIP</w:t>
      </w:r>
      <w:r w:rsidRPr="00732D18">
        <w:rPr>
          <w:sz w:val="24"/>
          <w:szCs w:val="24"/>
        </w:rPr>
        <w:t xml:space="preserve"> by 20% on the forecast expenditure for 2015/16, triggering </w:t>
      </w:r>
      <w:r w:rsidRPr="00732D18">
        <w:rPr>
          <w:sz w:val="24"/>
          <w:szCs w:val="24"/>
        </w:rPr>
        <w:lastRenderedPageBreak/>
        <w:t>suspicion amon</w:t>
      </w:r>
      <w:r w:rsidR="004F5E09">
        <w:rPr>
          <w:sz w:val="24"/>
          <w:szCs w:val="24"/>
        </w:rPr>
        <w:t>g campaigners that the changes we</w:t>
      </w:r>
      <w:r w:rsidRPr="00732D18">
        <w:rPr>
          <w:sz w:val="24"/>
          <w:szCs w:val="24"/>
        </w:rPr>
        <w:t>re motivated by the need to cut costs rather than to improve the way the benefit is distributed.</w:t>
      </w:r>
      <w:r>
        <w:rPr>
          <w:sz w:val="24"/>
          <w:szCs w:val="24"/>
        </w:rPr>
        <w:t xml:space="preserve"> Gentleman goes on to cite Richard Hawkes of the charity Scope as saying </w:t>
      </w:r>
      <w:r w:rsidRPr="005F49B1">
        <w:rPr>
          <w:sz w:val="24"/>
          <w:szCs w:val="24"/>
        </w:rPr>
        <w:t xml:space="preserve">"How can you decide that [a reform] is going to save 20% in advance? I would think that this is driven by cost reductions, and that they have come up with a way of assessing people that will result in the cost savings they want to make," </w:t>
      </w:r>
      <w:r>
        <w:rPr>
          <w:sz w:val="24"/>
          <w:szCs w:val="24"/>
        </w:rPr>
        <w:t xml:space="preserve">As part of the introduction of the new </w:t>
      </w:r>
      <w:r w:rsidRPr="00732D18">
        <w:rPr>
          <w:sz w:val="24"/>
          <w:szCs w:val="24"/>
        </w:rPr>
        <w:t>Personal Independence Payments</w:t>
      </w:r>
      <w:r>
        <w:rPr>
          <w:sz w:val="24"/>
          <w:szCs w:val="24"/>
        </w:rPr>
        <w:t xml:space="preserve"> the Government contracted a private company, Atos, to provide ‘fitness for work assessments’</w:t>
      </w:r>
      <w:r w:rsidR="0009602E">
        <w:rPr>
          <w:sz w:val="24"/>
          <w:szCs w:val="24"/>
        </w:rPr>
        <w:t>.</w:t>
      </w:r>
      <w:r w:rsidR="00063A6A">
        <w:rPr>
          <w:sz w:val="24"/>
          <w:szCs w:val="24"/>
        </w:rPr>
        <w:t xml:space="preserve"> </w:t>
      </w:r>
    </w:p>
    <w:p w14:paraId="4908B285" w14:textId="77777777" w:rsidR="0009602E" w:rsidRDefault="0009602E" w:rsidP="00960CF4">
      <w:pPr>
        <w:spacing w:line="480" w:lineRule="auto"/>
        <w:jc w:val="both"/>
        <w:rPr>
          <w:sz w:val="24"/>
          <w:szCs w:val="24"/>
        </w:rPr>
      </w:pPr>
    </w:p>
    <w:p w14:paraId="6758FE23" w14:textId="3C4F404A" w:rsidR="0009602E" w:rsidRDefault="0009602E" w:rsidP="00960CF4">
      <w:pPr>
        <w:spacing w:line="480" w:lineRule="auto"/>
        <w:jc w:val="both"/>
        <w:rPr>
          <w:sz w:val="24"/>
          <w:szCs w:val="24"/>
        </w:rPr>
      </w:pPr>
      <w:r>
        <w:rPr>
          <w:sz w:val="24"/>
          <w:szCs w:val="24"/>
        </w:rPr>
        <w:t xml:space="preserve">The campaigning site Disability Rights UK </w:t>
      </w:r>
      <w:r w:rsidR="00AE5FAF">
        <w:rPr>
          <w:sz w:val="24"/>
          <w:szCs w:val="24"/>
        </w:rPr>
        <w:t xml:space="preserve">highlighted </w:t>
      </w:r>
      <w:r w:rsidR="00063A6A">
        <w:rPr>
          <w:sz w:val="24"/>
          <w:szCs w:val="24"/>
        </w:rPr>
        <w:t xml:space="preserve">similar concerns about the impact of proposed changes to the quality of life of people with disabilities. In August 2013 it noted that the British Paralympic Association had confirmed that ‘several of the medallists who helped transform attitudes towards disability in the UK believe the scrapping of Disability Living Allowance is threatening the long-term legacy </w:t>
      </w:r>
      <w:r w:rsidR="00022A41">
        <w:rPr>
          <w:sz w:val="24"/>
          <w:szCs w:val="24"/>
        </w:rPr>
        <w:t>of London 2012’ (Disability Rights UK, 28 August 2013). It named individual Paralympians including the triple Paralympic Equestrian champion Sophie Christiansen, who seen the impact not only on the short term life chances of disabled people, but also a negative impact on medal prospects for 2020 and beyond (through for example lack of funding for parents who required specially adapted cars to take young children training).</w:t>
      </w:r>
      <w:r w:rsidR="008E08B6">
        <w:rPr>
          <w:sz w:val="24"/>
          <w:szCs w:val="24"/>
        </w:rPr>
        <w:t xml:space="preserve"> More recently Disability Rights UK expressed grave concerns about the impact of the UK Chancellor of the Exchequer, George Osborne’s plans set out in the March 2016, which, according to the Institute for Fiscal Studies, was projected to mean that by 2020 the £4.4bn cuts to PIP would mean that ‘370,000 disabled people would lose an average of £3500 a year’ (Disability Rights UK, 18 March 2016)</w:t>
      </w:r>
      <w:r w:rsidR="005F37AA">
        <w:rPr>
          <w:sz w:val="24"/>
          <w:szCs w:val="24"/>
        </w:rPr>
        <w:t>.</w:t>
      </w:r>
    </w:p>
    <w:p w14:paraId="78925632" w14:textId="77777777" w:rsidR="007725CF" w:rsidRDefault="007725CF" w:rsidP="00960CF4">
      <w:pPr>
        <w:spacing w:line="480" w:lineRule="auto"/>
        <w:jc w:val="both"/>
        <w:rPr>
          <w:sz w:val="24"/>
          <w:szCs w:val="24"/>
        </w:rPr>
      </w:pPr>
    </w:p>
    <w:p w14:paraId="7D957661" w14:textId="77777777" w:rsidR="007725CF" w:rsidRDefault="007725CF" w:rsidP="00960CF4">
      <w:pPr>
        <w:spacing w:line="480" w:lineRule="auto"/>
        <w:jc w:val="both"/>
        <w:rPr>
          <w:sz w:val="24"/>
          <w:szCs w:val="24"/>
        </w:rPr>
      </w:pPr>
    </w:p>
    <w:p w14:paraId="69EB674A" w14:textId="686C7894" w:rsidR="007725CF" w:rsidRPr="0064004F" w:rsidRDefault="00926618" w:rsidP="00960CF4">
      <w:pPr>
        <w:spacing w:line="480" w:lineRule="auto"/>
        <w:jc w:val="both"/>
        <w:rPr>
          <w:sz w:val="24"/>
          <w:szCs w:val="24"/>
        </w:rPr>
      </w:pPr>
      <w:r>
        <w:rPr>
          <w:sz w:val="24"/>
          <w:szCs w:val="24"/>
        </w:rPr>
        <w:t xml:space="preserve">The wider social and economic dynamics of such trends have for some time, been of concern to social researchers working in this area. </w:t>
      </w:r>
      <w:r w:rsidR="007725CF">
        <w:rPr>
          <w:sz w:val="24"/>
          <w:szCs w:val="24"/>
        </w:rPr>
        <w:t>According to Taylor-Gooby</w:t>
      </w:r>
      <w:r w:rsidR="007725CF" w:rsidRPr="001F2348">
        <w:rPr>
          <w:sz w:val="24"/>
          <w:szCs w:val="24"/>
        </w:rPr>
        <w:t xml:space="preserve"> </w:t>
      </w:r>
      <w:r w:rsidR="007725CF">
        <w:rPr>
          <w:sz w:val="24"/>
          <w:szCs w:val="24"/>
        </w:rPr>
        <w:t>(</w:t>
      </w:r>
      <w:r w:rsidR="007725CF" w:rsidRPr="001F2348">
        <w:rPr>
          <w:sz w:val="24"/>
          <w:szCs w:val="24"/>
        </w:rPr>
        <w:t>2012</w:t>
      </w:r>
      <w:r w:rsidR="00E27134">
        <w:rPr>
          <w:sz w:val="24"/>
          <w:szCs w:val="24"/>
        </w:rPr>
        <w:t xml:space="preserve"> in Garthwaite, 2012,</w:t>
      </w:r>
      <w:r w:rsidR="007725CF">
        <w:rPr>
          <w:sz w:val="24"/>
          <w:szCs w:val="24"/>
        </w:rPr>
        <w:t xml:space="preserve"> p. 55) t</w:t>
      </w:r>
      <w:r w:rsidR="007725CF" w:rsidRPr="001F2348">
        <w:rPr>
          <w:sz w:val="24"/>
          <w:szCs w:val="24"/>
        </w:rPr>
        <w:t>he UK is witnessing increasing inequality, yet decreasing sympathy for those living in poverty, including benefits’ recipients</w:t>
      </w:r>
      <w:r w:rsidR="00E27134">
        <w:rPr>
          <w:sz w:val="24"/>
          <w:szCs w:val="24"/>
        </w:rPr>
        <w:t>. Quarmby (2012,</w:t>
      </w:r>
      <w:r w:rsidR="007725CF">
        <w:rPr>
          <w:sz w:val="24"/>
          <w:szCs w:val="24"/>
        </w:rPr>
        <w:t xml:space="preserve"> p.</w:t>
      </w:r>
      <w:r w:rsidR="007725CF" w:rsidRPr="0064004F">
        <w:rPr>
          <w:sz w:val="24"/>
          <w:szCs w:val="24"/>
        </w:rPr>
        <w:t xml:space="preserve"> 70) comments </w:t>
      </w:r>
      <w:r w:rsidR="007725CF">
        <w:rPr>
          <w:sz w:val="24"/>
          <w:szCs w:val="24"/>
        </w:rPr>
        <w:t xml:space="preserve">on </w:t>
      </w:r>
      <w:r w:rsidR="007725CF" w:rsidRPr="0064004F">
        <w:rPr>
          <w:sz w:val="24"/>
          <w:szCs w:val="24"/>
        </w:rPr>
        <w:t xml:space="preserve">how coverage of welfare reform </w:t>
      </w:r>
      <w:r w:rsidR="007725CF">
        <w:rPr>
          <w:sz w:val="24"/>
          <w:szCs w:val="24"/>
        </w:rPr>
        <w:t xml:space="preserve">has </w:t>
      </w:r>
      <w:r w:rsidR="007725CF" w:rsidRPr="0064004F">
        <w:rPr>
          <w:sz w:val="24"/>
          <w:szCs w:val="24"/>
        </w:rPr>
        <w:t xml:space="preserve">categorised sick and disabled people as either victims – unable to speak for themselves and wholly dependent – or villains – sick and disabled people who do not deserve state help who were falsely claiming benefits. </w:t>
      </w:r>
      <w:r w:rsidR="007725CF" w:rsidRPr="001F2348">
        <w:rPr>
          <w:sz w:val="24"/>
          <w:szCs w:val="24"/>
        </w:rPr>
        <w:t>One anonymous responder to a poll carried out on the Scope website commented ‘people’s righteous anger towards those who falsify their claim for disability and other benefits has come to over-shadow their goodwill towards those who are ‘genuinely’ disabled and deserving of support’ (Scope website, 2012)</w:t>
      </w:r>
      <w:r w:rsidR="007725CF">
        <w:rPr>
          <w:sz w:val="24"/>
          <w:szCs w:val="24"/>
        </w:rPr>
        <w:t xml:space="preserve">. Government rhetoric around benefits changes with its focus upon </w:t>
      </w:r>
      <w:r w:rsidR="007725CF" w:rsidRPr="0064004F">
        <w:rPr>
          <w:sz w:val="24"/>
          <w:szCs w:val="24"/>
        </w:rPr>
        <w:t>‘fairness for taxpayers’ has fostered the notion that disabled people are a separate group who don’t contribute (</w:t>
      </w:r>
      <w:r w:rsidR="00E27134">
        <w:rPr>
          <w:sz w:val="24"/>
          <w:szCs w:val="24"/>
        </w:rPr>
        <w:t>Garthwaite, 2012,</w:t>
      </w:r>
      <w:r w:rsidR="007725CF">
        <w:rPr>
          <w:sz w:val="24"/>
          <w:szCs w:val="24"/>
        </w:rPr>
        <w:t xml:space="preserve"> </w:t>
      </w:r>
      <w:r w:rsidR="007725CF" w:rsidRPr="0064004F">
        <w:rPr>
          <w:sz w:val="24"/>
          <w:szCs w:val="24"/>
        </w:rPr>
        <w:t>p. 55)</w:t>
      </w:r>
      <w:r w:rsidR="00FD0224">
        <w:rPr>
          <w:sz w:val="24"/>
          <w:szCs w:val="24"/>
        </w:rPr>
        <w:t xml:space="preserve">. That this was taking place against the backdrop of final preparations for the 2012 Paralympic Games and the commitment to shift public attitudes towards disability, demonstrates something of the legacy dilemma that was taking shape at that time. </w:t>
      </w:r>
    </w:p>
    <w:p w14:paraId="06E66C0F" w14:textId="77777777" w:rsidR="007725CF" w:rsidRPr="0064004F" w:rsidRDefault="007725CF" w:rsidP="00960CF4">
      <w:pPr>
        <w:spacing w:line="480" w:lineRule="auto"/>
        <w:jc w:val="both"/>
        <w:rPr>
          <w:sz w:val="24"/>
          <w:szCs w:val="24"/>
        </w:rPr>
      </w:pPr>
    </w:p>
    <w:p w14:paraId="50CC3DAF" w14:textId="77777777" w:rsidR="00537FB8" w:rsidRPr="00966DFC" w:rsidRDefault="00537FB8" w:rsidP="00960CF4">
      <w:pPr>
        <w:spacing w:line="480" w:lineRule="auto"/>
        <w:jc w:val="both"/>
        <w:rPr>
          <w:i/>
          <w:sz w:val="24"/>
          <w:szCs w:val="24"/>
        </w:rPr>
      </w:pPr>
      <w:r w:rsidRPr="00966DFC">
        <w:rPr>
          <w:i/>
          <w:sz w:val="24"/>
          <w:szCs w:val="24"/>
        </w:rPr>
        <w:t>Atos sponsors the Paralympic Games</w:t>
      </w:r>
      <w:r w:rsidR="007725CF">
        <w:rPr>
          <w:i/>
          <w:sz w:val="24"/>
          <w:szCs w:val="24"/>
        </w:rPr>
        <w:t xml:space="preserve"> – </w:t>
      </w:r>
      <w:r w:rsidR="00560B42">
        <w:rPr>
          <w:i/>
          <w:sz w:val="24"/>
          <w:szCs w:val="24"/>
        </w:rPr>
        <w:t>A legacy of distrust</w:t>
      </w:r>
    </w:p>
    <w:p w14:paraId="4667524B" w14:textId="77777777" w:rsidR="00537FB8" w:rsidRDefault="00537FB8" w:rsidP="00960CF4">
      <w:pPr>
        <w:spacing w:line="480" w:lineRule="auto"/>
        <w:jc w:val="both"/>
        <w:rPr>
          <w:sz w:val="24"/>
          <w:szCs w:val="24"/>
        </w:rPr>
      </w:pPr>
    </w:p>
    <w:p w14:paraId="04CCDA6C" w14:textId="77777777" w:rsidR="00537FB8" w:rsidRDefault="00537FB8" w:rsidP="00960CF4">
      <w:pPr>
        <w:spacing w:line="480" w:lineRule="auto"/>
        <w:jc w:val="both"/>
        <w:rPr>
          <w:sz w:val="24"/>
          <w:szCs w:val="24"/>
        </w:rPr>
      </w:pPr>
      <w:r>
        <w:rPr>
          <w:sz w:val="24"/>
          <w:szCs w:val="24"/>
        </w:rPr>
        <w:t xml:space="preserve">Atos, </w:t>
      </w:r>
      <w:r w:rsidR="00004224">
        <w:rPr>
          <w:sz w:val="24"/>
          <w:szCs w:val="24"/>
        </w:rPr>
        <w:t>a French IT services specialist that</w:t>
      </w:r>
      <w:r>
        <w:rPr>
          <w:sz w:val="24"/>
          <w:szCs w:val="24"/>
        </w:rPr>
        <w:t xml:space="preserve"> has been providing IT services to the Olympic Movement and Games since 1989, became the official IT services provider to the Olympic Movement in 2001 and is one of the ten official TOP sponsors </w:t>
      </w:r>
      <w:r>
        <w:rPr>
          <w:sz w:val="24"/>
          <w:szCs w:val="24"/>
        </w:rPr>
        <w:lastRenderedPageBreak/>
        <w:t xml:space="preserve">(insidethegames, 2013). </w:t>
      </w:r>
      <w:r w:rsidRPr="00986DEE">
        <w:rPr>
          <w:sz w:val="24"/>
          <w:szCs w:val="24"/>
        </w:rPr>
        <w:t>At the beginning of 2008, the IPC signed an agreement with Atos to become its W</w:t>
      </w:r>
      <w:r>
        <w:rPr>
          <w:sz w:val="24"/>
          <w:szCs w:val="24"/>
        </w:rPr>
        <w:t>orldwide Paralympic IT Partner, although the</w:t>
      </w:r>
      <w:r w:rsidRPr="00986DEE">
        <w:rPr>
          <w:sz w:val="24"/>
          <w:szCs w:val="24"/>
        </w:rPr>
        <w:t xml:space="preserve"> company has been the IT Partner for the 2002, 2004, 2006, 2008, 2010 and 2012 Paralympic Games. </w:t>
      </w:r>
      <w:r>
        <w:rPr>
          <w:sz w:val="24"/>
          <w:szCs w:val="24"/>
        </w:rPr>
        <w:t xml:space="preserve">However, in 2012 the company came under extremely heavy criticism for its sponsorship of the London 2012 Paralympic Games in light of its handling of the UK governments Work Capacity Assessments that many </w:t>
      </w:r>
      <w:r w:rsidR="00BC706D">
        <w:rPr>
          <w:sz w:val="24"/>
          <w:szCs w:val="24"/>
        </w:rPr>
        <w:t>D</w:t>
      </w:r>
      <w:r>
        <w:rPr>
          <w:sz w:val="24"/>
          <w:szCs w:val="24"/>
        </w:rPr>
        <w:t xml:space="preserve">isabled </w:t>
      </w:r>
      <w:r w:rsidR="00BC706D">
        <w:rPr>
          <w:sz w:val="24"/>
          <w:szCs w:val="24"/>
        </w:rPr>
        <w:t>P</w:t>
      </w:r>
      <w:r>
        <w:rPr>
          <w:sz w:val="24"/>
          <w:szCs w:val="24"/>
        </w:rPr>
        <w:t xml:space="preserve">eople’s </w:t>
      </w:r>
      <w:r w:rsidR="00BC706D">
        <w:rPr>
          <w:sz w:val="24"/>
          <w:szCs w:val="24"/>
        </w:rPr>
        <w:t>O</w:t>
      </w:r>
      <w:r>
        <w:rPr>
          <w:sz w:val="24"/>
          <w:szCs w:val="24"/>
        </w:rPr>
        <w:t>rganisations claimed were little more than a cost cutting exercise as highlighted by the quote from Hawkes above. There were also a num</w:t>
      </w:r>
      <w:r w:rsidR="00FA5F22">
        <w:rPr>
          <w:sz w:val="24"/>
          <w:szCs w:val="24"/>
        </w:rPr>
        <w:t>ber of stories about individuals</w:t>
      </w:r>
      <w:r>
        <w:rPr>
          <w:sz w:val="24"/>
          <w:szCs w:val="24"/>
        </w:rPr>
        <w:t xml:space="preserve"> Atos Assessors declared fit for work who either died from their illness shortly after the assessment (BBC Website, 2012) or even starved to death as a result of losing their benefits (cf. Oxford Mail, 2014) This led to a number of the protests by </w:t>
      </w:r>
      <w:r w:rsidR="00B92DAF">
        <w:rPr>
          <w:sz w:val="24"/>
          <w:szCs w:val="24"/>
        </w:rPr>
        <w:t>D</w:t>
      </w:r>
      <w:r w:rsidRPr="00F873D4">
        <w:rPr>
          <w:sz w:val="24"/>
          <w:szCs w:val="24"/>
        </w:rPr>
        <w:t xml:space="preserve">isabled </w:t>
      </w:r>
      <w:r w:rsidR="00B92DAF">
        <w:rPr>
          <w:sz w:val="24"/>
          <w:szCs w:val="24"/>
        </w:rPr>
        <w:t>P</w:t>
      </w:r>
      <w:r w:rsidRPr="00F873D4">
        <w:rPr>
          <w:sz w:val="24"/>
          <w:szCs w:val="24"/>
        </w:rPr>
        <w:t xml:space="preserve">eople’s </w:t>
      </w:r>
      <w:r w:rsidR="00B92DAF">
        <w:rPr>
          <w:sz w:val="24"/>
          <w:szCs w:val="24"/>
        </w:rPr>
        <w:t>O</w:t>
      </w:r>
      <w:r w:rsidRPr="00F873D4">
        <w:rPr>
          <w:sz w:val="24"/>
          <w:szCs w:val="24"/>
        </w:rPr>
        <w:t>rganisations</w:t>
      </w:r>
      <w:r>
        <w:rPr>
          <w:sz w:val="24"/>
          <w:szCs w:val="24"/>
        </w:rPr>
        <w:t xml:space="preserve"> and people</w:t>
      </w:r>
      <w:r w:rsidR="004F5E09">
        <w:rPr>
          <w:sz w:val="24"/>
          <w:szCs w:val="24"/>
        </w:rPr>
        <w:t xml:space="preserve"> with disabilities</w:t>
      </w:r>
      <w:r>
        <w:rPr>
          <w:sz w:val="24"/>
          <w:szCs w:val="24"/>
        </w:rPr>
        <w:t xml:space="preserve"> at the Games themselves and at various Atos headquarters around the UK. The</w:t>
      </w:r>
      <w:r w:rsidR="00004224">
        <w:rPr>
          <w:sz w:val="24"/>
          <w:szCs w:val="24"/>
        </w:rPr>
        <w:t>re</w:t>
      </w:r>
      <w:r>
        <w:rPr>
          <w:sz w:val="24"/>
          <w:szCs w:val="24"/>
        </w:rPr>
        <w:t xml:space="preserve"> was even an online joke circulating </w:t>
      </w:r>
      <w:r w:rsidR="00FA5F22">
        <w:rPr>
          <w:sz w:val="24"/>
          <w:szCs w:val="24"/>
        </w:rPr>
        <w:t xml:space="preserve">at </w:t>
      </w:r>
      <w:r>
        <w:rPr>
          <w:sz w:val="24"/>
          <w:szCs w:val="24"/>
        </w:rPr>
        <w:t xml:space="preserve">the time that the Paralympic Games in London had been cancelled because Atos had ruled that the athletes were not disabled afterall! (Pathwaysgroup, 2012). </w:t>
      </w:r>
      <w:r w:rsidRPr="00AD37A3">
        <w:rPr>
          <w:sz w:val="24"/>
          <w:szCs w:val="24"/>
        </w:rPr>
        <w:t>In April</w:t>
      </w:r>
      <w:r>
        <w:rPr>
          <w:sz w:val="24"/>
          <w:szCs w:val="24"/>
        </w:rPr>
        <w:t xml:space="preserve"> 2013</w:t>
      </w:r>
      <w:r w:rsidRPr="00AD37A3">
        <w:rPr>
          <w:sz w:val="24"/>
          <w:szCs w:val="24"/>
        </w:rPr>
        <w:t xml:space="preserve"> Atos signed a deal with the International Paralympic Committee to continue its sponsorship </w:t>
      </w:r>
      <w:r w:rsidR="005D2B30">
        <w:rPr>
          <w:sz w:val="24"/>
          <w:szCs w:val="24"/>
        </w:rPr>
        <w:t>of the Paralympic Games</w:t>
      </w:r>
      <w:r w:rsidRPr="00AD37A3">
        <w:rPr>
          <w:sz w:val="24"/>
          <w:szCs w:val="24"/>
        </w:rPr>
        <w:t xml:space="preserve"> until Rio 2016</w:t>
      </w:r>
      <w:r>
        <w:rPr>
          <w:sz w:val="24"/>
          <w:szCs w:val="24"/>
        </w:rPr>
        <w:t>. However, in March 2014 it also announced that it was quitting the Department of Work and Pensions contract early, having to pay considerable compensation to the government in the process and cit</w:t>
      </w:r>
      <w:r w:rsidR="00A10E8E">
        <w:rPr>
          <w:sz w:val="24"/>
          <w:szCs w:val="24"/>
        </w:rPr>
        <w:t>ing</w:t>
      </w:r>
      <w:r>
        <w:rPr>
          <w:sz w:val="24"/>
          <w:szCs w:val="24"/>
        </w:rPr>
        <w:t xml:space="preserve"> the negative coverage they had received and an inability to make sufficient profit as the reasons. They also claimed they and their staff had been vilified and that Atos had become a ‘lightning rod’ for public anger related to the Work Capacity Assessments (BBC website, 2014).</w:t>
      </w:r>
      <w:r w:rsidR="0093022E">
        <w:rPr>
          <w:sz w:val="24"/>
          <w:szCs w:val="24"/>
        </w:rPr>
        <w:t xml:space="preserve"> </w:t>
      </w:r>
      <w:r w:rsidR="0093022E" w:rsidRPr="0093022E">
        <w:rPr>
          <w:sz w:val="24"/>
          <w:szCs w:val="24"/>
        </w:rPr>
        <w:t xml:space="preserve">It would appear, therefore, that despite their close links to the Paralympic Games and the legacy agenda set for the London 2012 Paralympic Games, particularly around raising the profile of disabled people’s talents, both Atos </w:t>
      </w:r>
      <w:r w:rsidR="00CC4095">
        <w:rPr>
          <w:sz w:val="24"/>
          <w:szCs w:val="24"/>
        </w:rPr>
        <w:lastRenderedPageBreak/>
        <w:t>(</w:t>
      </w:r>
      <w:r w:rsidR="0093022E" w:rsidRPr="0093022E">
        <w:rPr>
          <w:sz w:val="24"/>
          <w:szCs w:val="24"/>
        </w:rPr>
        <w:t>in terms of wanting to make a profit</w:t>
      </w:r>
      <w:r w:rsidR="00CC4095">
        <w:rPr>
          <w:sz w:val="24"/>
          <w:szCs w:val="24"/>
        </w:rPr>
        <w:t>)</w:t>
      </w:r>
      <w:r w:rsidR="0093022E" w:rsidRPr="0093022E">
        <w:rPr>
          <w:sz w:val="24"/>
          <w:szCs w:val="24"/>
        </w:rPr>
        <w:t xml:space="preserve"> and the British Government through the Department of Work and Pensions, </w:t>
      </w:r>
      <w:r w:rsidR="00CC4095">
        <w:rPr>
          <w:sz w:val="24"/>
          <w:szCs w:val="24"/>
        </w:rPr>
        <w:t>(</w:t>
      </w:r>
      <w:r w:rsidR="0093022E" w:rsidRPr="0093022E">
        <w:rPr>
          <w:sz w:val="24"/>
          <w:szCs w:val="24"/>
        </w:rPr>
        <w:t>in terms of wanting to cut budgets</w:t>
      </w:r>
      <w:r w:rsidR="00CC4095">
        <w:rPr>
          <w:sz w:val="24"/>
          <w:szCs w:val="24"/>
        </w:rPr>
        <w:t>)</w:t>
      </w:r>
      <w:r w:rsidR="0093022E" w:rsidRPr="0093022E">
        <w:rPr>
          <w:sz w:val="24"/>
          <w:szCs w:val="24"/>
        </w:rPr>
        <w:t xml:space="preserve"> were both</w:t>
      </w:r>
      <w:r w:rsidR="00CC4095">
        <w:rPr>
          <w:sz w:val="24"/>
          <w:szCs w:val="24"/>
        </w:rPr>
        <w:t xml:space="preserve"> driven by</w:t>
      </w:r>
      <w:r w:rsidR="0093022E" w:rsidRPr="0093022E">
        <w:rPr>
          <w:sz w:val="24"/>
          <w:szCs w:val="24"/>
        </w:rPr>
        <w:t xml:space="preserve"> an economic imperative. Rather than </w:t>
      </w:r>
      <w:r w:rsidR="00CC4095">
        <w:rPr>
          <w:sz w:val="24"/>
          <w:szCs w:val="24"/>
        </w:rPr>
        <w:t>adopting an approach based on</w:t>
      </w:r>
      <w:r w:rsidR="0093022E" w:rsidRPr="0093022E">
        <w:rPr>
          <w:sz w:val="24"/>
          <w:szCs w:val="24"/>
        </w:rPr>
        <w:t xml:space="preserve"> a social model of disability</w:t>
      </w:r>
      <w:r w:rsidR="00FC52C8">
        <w:rPr>
          <w:sz w:val="24"/>
          <w:szCs w:val="24"/>
        </w:rPr>
        <w:t xml:space="preserve"> </w:t>
      </w:r>
      <w:r w:rsidR="0093022E" w:rsidRPr="0093022E">
        <w:rPr>
          <w:sz w:val="24"/>
          <w:szCs w:val="24"/>
        </w:rPr>
        <w:t xml:space="preserve">they were </w:t>
      </w:r>
      <w:r w:rsidR="00CC4095">
        <w:rPr>
          <w:sz w:val="24"/>
          <w:szCs w:val="24"/>
        </w:rPr>
        <w:t>adopting</w:t>
      </w:r>
      <w:r w:rsidR="0093022E" w:rsidRPr="0093022E">
        <w:rPr>
          <w:sz w:val="24"/>
          <w:szCs w:val="24"/>
        </w:rPr>
        <w:t xml:space="preserve"> a medicalised approach</w:t>
      </w:r>
      <w:r w:rsidR="00CC4095">
        <w:rPr>
          <w:sz w:val="24"/>
          <w:szCs w:val="24"/>
        </w:rPr>
        <w:t xml:space="preserve"> to assessment as well as</w:t>
      </w:r>
      <w:r w:rsidR="00FC52C8">
        <w:rPr>
          <w:sz w:val="24"/>
          <w:szCs w:val="24"/>
        </w:rPr>
        <w:t xml:space="preserve"> </w:t>
      </w:r>
      <w:r w:rsidR="0093022E" w:rsidRPr="0093022E">
        <w:rPr>
          <w:sz w:val="24"/>
          <w:szCs w:val="24"/>
        </w:rPr>
        <w:t>potentially understating an individual’s level of impairment in order to either cut costs or make a profit</w:t>
      </w:r>
      <w:r w:rsidR="00CC4095">
        <w:rPr>
          <w:sz w:val="24"/>
          <w:szCs w:val="24"/>
        </w:rPr>
        <w:t>.</w:t>
      </w:r>
      <w:r w:rsidR="0093022E" w:rsidRPr="0093022E">
        <w:rPr>
          <w:sz w:val="24"/>
          <w:szCs w:val="24"/>
        </w:rPr>
        <w:t xml:space="preserve"> </w:t>
      </w:r>
      <w:r w:rsidR="00CC4095">
        <w:rPr>
          <w:sz w:val="24"/>
          <w:szCs w:val="24"/>
        </w:rPr>
        <w:t xml:space="preserve">Such an approach appeared </w:t>
      </w:r>
      <w:r w:rsidR="0093022E" w:rsidRPr="0093022E">
        <w:rPr>
          <w:sz w:val="24"/>
          <w:szCs w:val="24"/>
        </w:rPr>
        <w:t>to run completely counter to the legacy aims espoused by the British Government in the lead up to the Games.</w:t>
      </w:r>
    </w:p>
    <w:p w14:paraId="41E4062D" w14:textId="77777777" w:rsidR="00537FB8" w:rsidRDefault="00537FB8" w:rsidP="00960CF4">
      <w:pPr>
        <w:spacing w:line="480" w:lineRule="auto"/>
        <w:jc w:val="both"/>
        <w:rPr>
          <w:sz w:val="24"/>
          <w:szCs w:val="24"/>
        </w:rPr>
      </w:pPr>
    </w:p>
    <w:p w14:paraId="2BBB3BB3" w14:textId="77777777" w:rsidR="00752DB5" w:rsidRDefault="00752DB5" w:rsidP="00960CF4">
      <w:pPr>
        <w:spacing w:line="480" w:lineRule="auto"/>
        <w:jc w:val="both"/>
        <w:rPr>
          <w:b/>
          <w:sz w:val="24"/>
          <w:szCs w:val="24"/>
        </w:rPr>
      </w:pPr>
    </w:p>
    <w:p w14:paraId="48EE15A6" w14:textId="77777777" w:rsidR="00362310" w:rsidRPr="001A452B" w:rsidRDefault="00362310" w:rsidP="00960CF4">
      <w:pPr>
        <w:spacing w:line="480" w:lineRule="auto"/>
        <w:jc w:val="both"/>
        <w:rPr>
          <w:i/>
          <w:sz w:val="24"/>
          <w:szCs w:val="24"/>
        </w:rPr>
      </w:pPr>
      <w:r w:rsidRPr="001A452B">
        <w:rPr>
          <w:i/>
          <w:sz w:val="24"/>
          <w:szCs w:val="24"/>
        </w:rPr>
        <w:t>Did the London 2012</w:t>
      </w:r>
      <w:r w:rsidR="004A517C">
        <w:rPr>
          <w:i/>
          <w:sz w:val="24"/>
          <w:szCs w:val="24"/>
        </w:rPr>
        <w:t>Paralympic Games</w:t>
      </w:r>
      <w:r w:rsidRPr="001A452B">
        <w:rPr>
          <w:i/>
          <w:sz w:val="24"/>
          <w:szCs w:val="24"/>
        </w:rPr>
        <w:t xml:space="preserve"> Really Change Attitudes Towards Disabled People?</w:t>
      </w:r>
    </w:p>
    <w:p w14:paraId="2407D249" w14:textId="77777777" w:rsidR="00A24390" w:rsidRDefault="00A24390" w:rsidP="00A24390">
      <w:pPr>
        <w:tabs>
          <w:tab w:val="left" w:pos="2694"/>
        </w:tabs>
        <w:spacing w:line="480" w:lineRule="auto"/>
        <w:jc w:val="both"/>
        <w:rPr>
          <w:sz w:val="24"/>
          <w:szCs w:val="24"/>
        </w:rPr>
      </w:pPr>
      <w:r>
        <w:rPr>
          <w:sz w:val="24"/>
          <w:szCs w:val="24"/>
        </w:rPr>
        <w:t>So where does this leave the legacy aims espoused for the London 2012 Paralympic Games in the lead up to the Games? The signs are at best mixed with the government and the organising committee on one side proclaiming great changes as a result of the Paralympic Games and Disabled People’s Organisations on the other feeling far less convinced.</w:t>
      </w:r>
    </w:p>
    <w:p w14:paraId="70C1500D" w14:textId="77777777" w:rsidR="00362310" w:rsidRDefault="00362310" w:rsidP="00960CF4">
      <w:pPr>
        <w:spacing w:line="480" w:lineRule="auto"/>
        <w:jc w:val="both"/>
        <w:rPr>
          <w:sz w:val="24"/>
          <w:szCs w:val="24"/>
        </w:rPr>
      </w:pPr>
    </w:p>
    <w:p w14:paraId="2C08EA8A" w14:textId="77777777" w:rsidR="00A35F71" w:rsidRDefault="00C57D78" w:rsidP="00960CF4">
      <w:pPr>
        <w:spacing w:line="480" w:lineRule="auto"/>
        <w:jc w:val="both"/>
        <w:rPr>
          <w:sz w:val="24"/>
          <w:szCs w:val="24"/>
        </w:rPr>
      </w:pPr>
      <w:r>
        <w:rPr>
          <w:sz w:val="24"/>
          <w:szCs w:val="24"/>
        </w:rPr>
        <w:t xml:space="preserve">Particularly apparent </w:t>
      </w:r>
      <w:r w:rsidR="0090477E">
        <w:rPr>
          <w:sz w:val="24"/>
          <w:szCs w:val="24"/>
        </w:rPr>
        <w:t>when reading the comments by Disabled People’s Organisat</w:t>
      </w:r>
      <w:r w:rsidR="00150788">
        <w:rPr>
          <w:sz w:val="24"/>
          <w:szCs w:val="24"/>
        </w:rPr>
        <w:t>ions and disabled individuals is</w:t>
      </w:r>
      <w:r w:rsidR="0090477E">
        <w:rPr>
          <w:sz w:val="24"/>
          <w:szCs w:val="24"/>
        </w:rPr>
        <w:t xml:space="preserve"> the disconnect they feel with both Paralympians on the one hand and society in general and government policy in particular on the other. Walker (2012) commented ‘The Paralympics showcases the amazing achievements </w:t>
      </w:r>
      <w:r w:rsidR="0090477E" w:rsidRPr="0090477E">
        <w:rPr>
          <w:sz w:val="24"/>
          <w:szCs w:val="24"/>
        </w:rPr>
        <w:t>and triumphs of a tiny percentage of disabled people - just as the Olympics demonstrates what a tiny percentage of ‘able-bodied’ people are able to achieve.</w:t>
      </w:r>
      <w:r w:rsidR="0090477E">
        <w:rPr>
          <w:sz w:val="24"/>
          <w:szCs w:val="24"/>
        </w:rPr>
        <w:t>’ Alice Maynard,</w:t>
      </w:r>
      <w:r w:rsidR="0090477E" w:rsidRPr="0090477E">
        <w:t xml:space="preserve"> </w:t>
      </w:r>
      <w:r w:rsidR="0090477E" w:rsidRPr="0090477E">
        <w:rPr>
          <w:sz w:val="24"/>
          <w:szCs w:val="24"/>
        </w:rPr>
        <w:t>Chair of the disability charity Scope,</w:t>
      </w:r>
      <w:r w:rsidR="0090477E">
        <w:rPr>
          <w:sz w:val="24"/>
          <w:szCs w:val="24"/>
        </w:rPr>
        <w:t xml:space="preserve"> explained the importance of this differentiation when she stated ‘</w:t>
      </w:r>
      <w:r w:rsidR="0090477E" w:rsidRPr="0090477E">
        <w:rPr>
          <w:sz w:val="24"/>
          <w:szCs w:val="24"/>
        </w:rPr>
        <w:t xml:space="preserve">The Paralympics has inspired a small number to be more involved in </w:t>
      </w:r>
      <w:r w:rsidR="0090477E" w:rsidRPr="0090477E">
        <w:rPr>
          <w:sz w:val="24"/>
          <w:szCs w:val="24"/>
        </w:rPr>
        <w:lastRenderedPageBreak/>
        <w:t>sport or the community. But ultimately it comes down a simple point: if you don’t have the support you need to get up, get washed and get out of the house; if you’re struggling to pay the bills – it’s a big ask to join a tennis club</w:t>
      </w:r>
      <w:r w:rsidR="0090477E">
        <w:rPr>
          <w:sz w:val="24"/>
          <w:szCs w:val="24"/>
        </w:rPr>
        <w:t xml:space="preserve"> (Scope website, 2013)</w:t>
      </w:r>
      <w:r w:rsidR="0090477E" w:rsidRPr="0090477E">
        <w:rPr>
          <w:sz w:val="24"/>
          <w:szCs w:val="24"/>
        </w:rPr>
        <w:t>.</w:t>
      </w:r>
      <w:r w:rsidR="0090477E">
        <w:rPr>
          <w:sz w:val="24"/>
          <w:szCs w:val="24"/>
        </w:rPr>
        <w:t xml:space="preserve"> </w:t>
      </w:r>
      <w:r w:rsidR="002E684C">
        <w:rPr>
          <w:sz w:val="24"/>
          <w:szCs w:val="24"/>
        </w:rPr>
        <w:t>In addition to this Alan Roulstone (2012), Professor of Applied Social Sciences (Disability Policy) in the UK wrote on the policy press blogsite ‘</w:t>
      </w:r>
      <w:r w:rsidR="002E684C" w:rsidRPr="002E684C">
        <w:rPr>
          <w:sz w:val="24"/>
          <w:szCs w:val="24"/>
        </w:rPr>
        <w:t>The most difficult aspect of the Paralympics for many disabled people has been the bizarre juxtaposition of seeing great sporting achievements (rightly) being applauded and poster girl/boy images of photogenic disabled people alongside arguably the most aggressing and top-down reform of welfare since the Poor Law.</w:t>
      </w:r>
      <w:r w:rsidR="002E684C">
        <w:rPr>
          <w:sz w:val="24"/>
          <w:szCs w:val="24"/>
        </w:rPr>
        <w:t>’</w:t>
      </w:r>
    </w:p>
    <w:p w14:paraId="130C54C6" w14:textId="30183BB5" w:rsidR="00BE615D" w:rsidRDefault="00BE615D" w:rsidP="00BE615D">
      <w:pPr>
        <w:spacing w:line="480" w:lineRule="auto"/>
        <w:jc w:val="both"/>
        <w:rPr>
          <w:sz w:val="24"/>
          <w:szCs w:val="24"/>
        </w:rPr>
      </w:pPr>
      <w:r>
        <w:rPr>
          <w:sz w:val="24"/>
          <w:szCs w:val="24"/>
        </w:rPr>
        <w:t>The media representation of disability provides an important indicator concerning continuity and change in wider public perceptions of what it means to be disabled</w:t>
      </w:r>
      <w:r w:rsidR="00A35F71">
        <w:rPr>
          <w:sz w:val="24"/>
          <w:szCs w:val="24"/>
        </w:rPr>
        <w:t xml:space="preserve"> </w:t>
      </w:r>
      <w:r>
        <w:rPr>
          <w:sz w:val="24"/>
          <w:szCs w:val="24"/>
        </w:rPr>
        <w:t xml:space="preserve"> (Happer &amp; Philo, 2013, p. 1). Sometime in 2010 Inclusion London commissioned a report analysing changes in the way media reported disability and how it has impacted upon public attitudes towards disabled people. This was done by comparing media coverage of disability in five British newspapers in 2010-11 with a similar period in 2004-5 in conjunction with a series of focus groups. The final report, published in late 2011, highlighted the following key findings, which reflect the wider implications of how disability is represented:</w:t>
      </w:r>
    </w:p>
    <w:p w14:paraId="5B1CE102" w14:textId="77777777" w:rsidR="00BE615D" w:rsidRDefault="00BE615D" w:rsidP="00BE615D">
      <w:pPr>
        <w:spacing w:line="480" w:lineRule="auto"/>
        <w:jc w:val="both"/>
        <w:rPr>
          <w:sz w:val="24"/>
          <w:szCs w:val="24"/>
        </w:rPr>
      </w:pPr>
    </w:p>
    <w:p w14:paraId="7DF0E297" w14:textId="77777777" w:rsidR="00BE615D" w:rsidRPr="00896BD2" w:rsidRDefault="00BE615D" w:rsidP="00BE615D">
      <w:pPr>
        <w:pStyle w:val="ListParagraph"/>
        <w:numPr>
          <w:ilvl w:val="0"/>
          <w:numId w:val="4"/>
        </w:numPr>
        <w:spacing w:line="480" w:lineRule="auto"/>
        <w:jc w:val="both"/>
        <w:rPr>
          <w:sz w:val="24"/>
          <w:szCs w:val="24"/>
        </w:rPr>
      </w:pPr>
      <w:r w:rsidRPr="00896BD2">
        <w:rPr>
          <w:sz w:val="24"/>
          <w:szCs w:val="24"/>
        </w:rPr>
        <w:t>There had been a significant increase in disability related articles (713 in 2004-5, 1015 in 2010-11)</w:t>
      </w:r>
    </w:p>
    <w:p w14:paraId="1D31A508" w14:textId="77777777" w:rsidR="00BE615D" w:rsidRPr="00896BD2" w:rsidRDefault="00BE615D" w:rsidP="00BE615D">
      <w:pPr>
        <w:pStyle w:val="ListParagraph"/>
        <w:numPr>
          <w:ilvl w:val="0"/>
          <w:numId w:val="4"/>
        </w:numPr>
        <w:spacing w:line="480" w:lineRule="auto"/>
        <w:jc w:val="both"/>
        <w:rPr>
          <w:sz w:val="24"/>
          <w:szCs w:val="24"/>
        </w:rPr>
      </w:pPr>
      <w:r w:rsidRPr="00896BD2">
        <w:rPr>
          <w:sz w:val="24"/>
          <w:szCs w:val="24"/>
        </w:rPr>
        <w:t>There was an increased politicisation of the way disability was reported in 2010-11 compared with 2004-5</w:t>
      </w:r>
    </w:p>
    <w:p w14:paraId="1494E639" w14:textId="77777777" w:rsidR="00BE615D" w:rsidRPr="00896BD2" w:rsidRDefault="00BE615D" w:rsidP="00BE615D">
      <w:pPr>
        <w:pStyle w:val="ListParagraph"/>
        <w:numPr>
          <w:ilvl w:val="0"/>
          <w:numId w:val="4"/>
        </w:numPr>
        <w:spacing w:line="480" w:lineRule="auto"/>
        <w:jc w:val="both"/>
        <w:rPr>
          <w:sz w:val="24"/>
          <w:szCs w:val="24"/>
        </w:rPr>
      </w:pPr>
      <w:r w:rsidRPr="00896BD2">
        <w:rPr>
          <w:sz w:val="24"/>
          <w:szCs w:val="24"/>
        </w:rPr>
        <w:t>There had been a reduction in the proportion of articles that described people with disabilities in sympathetic and deserving terms</w:t>
      </w:r>
    </w:p>
    <w:p w14:paraId="2F50C2AB" w14:textId="77777777" w:rsidR="00BE615D" w:rsidRPr="00896BD2" w:rsidRDefault="00BE615D" w:rsidP="00BE615D">
      <w:pPr>
        <w:pStyle w:val="ListParagraph"/>
        <w:numPr>
          <w:ilvl w:val="0"/>
          <w:numId w:val="4"/>
        </w:numPr>
        <w:spacing w:line="480" w:lineRule="auto"/>
        <w:jc w:val="both"/>
        <w:rPr>
          <w:sz w:val="24"/>
          <w:szCs w:val="24"/>
        </w:rPr>
      </w:pPr>
      <w:r w:rsidRPr="00896BD2">
        <w:rPr>
          <w:sz w:val="24"/>
          <w:szCs w:val="24"/>
        </w:rPr>
        <w:lastRenderedPageBreak/>
        <w:t>Articles focusing on disability benefit and fraud increased from 2.8% in 2004-5 to 6.1% in 2010-11</w:t>
      </w:r>
    </w:p>
    <w:p w14:paraId="4848E92C" w14:textId="77777777" w:rsidR="00BE615D" w:rsidRPr="00896BD2" w:rsidRDefault="00BE615D" w:rsidP="00BE615D">
      <w:pPr>
        <w:pStyle w:val="ListParagraph"/>
        <w:numPr>
          <w:ilvl w:val="0"/>
          <w:numId w:val="4"/>
        </w:numPr>
        <w:spacing w:line="480" w:lineRule="auto"/>
        <w:jc w:val="both"/>
        <w:rPr>
          <w:sz w:val="24"/>
          <w:szCs w:val="24"/>
        </w:rPr>
      </w:pPr>
      <w:r w:rsidRPr="00896BD2">
        <w:rPr>
          <w:sz w:val="24"/>
          <w:szCs w:val="24"/>
        </w:rPr>
        <w:t>The use of terms such as ‘scrounger’, ‘cheat’ and ‘skiver’ was found in 18% of articles in 2010-11 compared to 12% in 2004-5 and these changes reinforced the idea of disabled claimants as undeserving</w:t>
      </w:r>
    </w:p>
    <w:p w14:paraId="302608AA" w14:textId="77777777" w:rsidR="00BE615D" w:rsidRPr="00896BD2" w:rsidRDefault="00BE615D" w:rsidP="00BE615D">
      <w:pPr>
        <w:pStyle w:val="ListParagraph"/>
        <w:numPr>
          <w:ilvl w:val="0"/>
          <w:numId w:val="4"/>
        </w:numPr>
        <w:spacing w:line="480" w:lineRule="auto"/>
        <w:jc w:val="both"/>
        <w:rPr>
          <w:sz w:val="24"/>
          <w:szCs w:val="24"/>
        </w:rPr>
      </w:pPr>
      <w:r w:rsidRPr="00896BD2">
        <w:rPr>
          <w:sz w:val="24"/>
          <w:szCs w:val="24"/>
        </w:rPr>
        <w:t>Disabled people are feeling threatened by the changes in the way disability is being reported and by the proposed benefit changes and these two are combining and reinforcing each other.</w:t>
      </w:r>
    </w:p>
    <w:p w14:paraId="3E2726C4" w14:textId="77777777" w:rsidR="00BE615D" w:rsidRDefault="00BE615D" w:rsidP="00BE615D">
      <w:pPr>
        <w:spacing w:line="480" w:lineRule="auto"/>
        <w:jc w:val="right"/>
        <w:rPr>
          <w:sz w:val="24"/>
          <w:szCs w:val="24"/>
        </w:rPr>
      </w:pPr>
      <w:r>
        <w:rPr>
          <w:sz w:val="24"/>
          <w:szCs w:val="24"/>
        </w:rPr>
        <w:t>(Briant, Watson &amp; Philo, 2011)</w:t>
      </w:r>
    </w:p>
    <w:p w14:paraId="63BB8F0B" w14:textId="77777777" w:rsidR="00BE615D" w:rsidRDefault="00BE615D" w:rsidP="00960CF4">
      <w:pPr>
        <w:spacing w:line="480" w:lineRule="auto"/>
        <w:jc w:val="both"/>
        <w:rPr>
          <w:sz w:val="24"/>
          <w:szCs w:val="24"/>
        </w:rPr>
      </w:pPr>
    </w:p>
    <w:p w14:paraId="2D6B93A8" w14:textId="77777777" w:rsidR="00BE615D" w:rsidRDefault="00BE615D" w:rsidP="00960CF4">
      <w:pPr>
        <w:spacing w:line="480" w:lineRule="auto"/>
        <w:jc w:val="both"/>
        <w:rPr>
          <w:sz w:val="24"/>
          <w:szCs w:val="24"/>
        </w:rPr>
      </w:pPr>
    </w:p>
    <w:p w14:paraId="0C8F4D0F" w14:textId="5E1DCCC3" w:rsidR="00911598" w:rsidRDefault="0026533A" w:rsidP="00960CF4">
      <w:pPr>
        <w:spacing w:line="480" w:lineRule="auto"/>
        <w:jc w:val="both"/>
        <w:rPr>
          <w:sz w:val="24"/>
          <w:szCs w:val="24"/>
        </w:rPr>
      </w:pPr>
      <w:r>
        <w:rPr>
          <w:sz w:val="24"/>
          <w:szCs w:val="24"/>
        </w:rPr>
        <w:t xml:space="preserve">The capacity of the media to contribute to the legacy agenda, is then, mixed. </w:t>
      </w:r>
      <w:r w:rsidR="00150788">
        <w:rPr>
          <w:sz w:val="24"/>
          <w:szCs w:val="24"/>
        </w:rPr>
        <w:t xml:space="preserve">Certainly, some Paralympians have become celebrities as a result of the media coverage they received from London 2012 (combined, of course, with their sporting successes). However, the apparent inability of some people to differentiate between Paralympians and the average everyday disabled person, possibly driven by media coverage of both benefits changes and the Games themselves and government rhetoric around them, </w:t>
      </w:r>
      <w:r w:rsidR="00911598">
        <w:rPr>
          <w:sz w:val="24"/>
          <w:szCs w:val="24"/>
        </w:rPr>
        <w:t>is seen as causing more problems than it solves. The following quote from Bush et al (2013) is indicative of this:</w:t>
      </w:r>
    </w:p>
    <w:p w14:paraId="45903B80" w14:textId="77777777" w:rsidR="006E6342" w:rsidRDefault="006E6342" w:rsidP="00960CF4">
      <w:pPr>
        <w:spacing w:line="480" w:lineRule="auto"/>
        <w:jc w:val="both"/>
        <w:rPr>
          <w:sz w:val="24"/>
          <w:szCs w:val="24"/>
        </w:rPr>
      </w:pPr>
    </w:p>
    <w:p w14:paraId="708BEC12" w14:textId="77777777" w:rsidR="00911598" w:rsidRDefault="00911598" w:rsidP="00960CF4">
      <w:pPr>
        <w:spacing w:line="480" w:lineRule="auto"/>
        <w:ind w:left="567" w:right="567"/>
        <w:jc w:val="both"/>
        <w:rPr>
          <w:sz w:val="24"/>
          <w:szCs w:val="24"/>
        </w:rPr>
      </w:pPr>
      <w:r>
        <w:rPr>
          <w:sz w:val="24"/>
          <w:szCs w:val="24"/>
        </w:rPr>
        <w:t>He’d already sensed the disappointment lurking behind people’s eyes when he told them he was not training for a future Paralympics. People would now expect this, yet he was more worried about the day-to-day struggles of being disabled</w:t>
      </w:r>
    </w:p>
    <w:p w14:paraId="42EC7483" w14:textId="77777777" w:rsidR="00911598" w:rsidRDefault="00E27134" w:rsidP="00960CF4">
      <w:pPr>
        <w:spacing w:line="480" w:lineRule="auto"/>
        <w:ind w:left="567" w:right="567"/>
        <w:jc w:val="right"/>
        <w:rPr>
          <w:sz w:val="24"/>
          <w:szCs w:val="24"/>
        </w:rPr>
      </w:pPr>
      <w:r>
        <w:rPr>
          <w:sz w:val="24"/>
          <w:szCs w:val="24"/>
        </w:rPr>
        <w:t>(Bush et al, 2013, p.</w:t>
      </w:r>
      <w:r w:rsidR="00911598">
        <w:rPr>
          <w:sz w:val="24"/>
          <w:szCs w:val="24"/>
        </w:rPr>
        <w:t xml:space="preserve"> 635)</w:t>
      </w:r>
    </w:p>
    <w:p w14:paraId="043E96BE" w14:textId="77777777" w:rsidR="00150788" w:rsidRDefault="00150788" w:rsidP="00960CF4">
      <w:pPr>
        <w:spacing w:line="480" w:lineRule="auto"/>
        <w:jc w:val="both"/>
        <w:rPr>
          <w:sz w:val="24"/>
          <w:szCs w:val="24"/>
        </w:rPr>
      </w:pPr>
    </w:p>
    <w:p w14:paraId="70299FA2" w14:textId="77777777" w:rsidR="001B1D80" w:rsidRDefault="00911598" w:rsidP="00960CF4">
      <w:pPr>
        <w:spacing w:line="480" w:lineRule="auto"/>
        <w:jc w:val="both"/>
        <w:rPr>
          <w:sz w:val="24"/>
          <w:szCs w:val="24"/>
        </w:rPr>
      </w:pPr>
      <w:r>
        <w:rPr>
          <w:sz w:val="24"/>
          <w:szCs w:val="24"/>
        </w:rPr>
        <w:t xml:space="preserve">Research carried out by the Australian Paralympic Committee (APC) interviewing spectators at disability sports events in Australia appear to confirm this as according to Tony Naar, the </w:t>
      </w:r>
      <w:r w:rsidR="004F5E09">
        <w:rPr>
          <w:sz w:val="24"/>
          <w:szCs w:val="24"/>
        </w:rPr>
        <w:t xml:space="preserve">former </w:t>
      </w:r>
      <w:r>
        <w:rPr>
          <w:sz w:val="24"/>
          <w:szCs w:val="24"/>
        </w:rPr>
        <w:t>Knowledge Services Manager at APC, the results appear to show that it is only spectators attitudes towards the actual athletes and not the disabled population as a who</w:t>
      </w:r>
      <w:r w:rsidR="00E27134">
        <w:rPr>
          <w:sz w:val="24"/>
          <w:szCs w:val="24"/>
        </w:rPr>
        <w:t>le that are changed (Naar, 2014,</w:t>
      </w:r>
      <w:r>
        <w:rPr>
          <w:sz w:val="24"/>
          <w:szCs w:val="24"/>
        </w:rPr>
        <w:t xml:space="preserve"> personal communication).</w:t>
      </w:r>
    </w:p>
    <w:p w14:paraId="3369B4D4" w14:textId="77777777" w:rsidR="00D46BCA" w:rsidRDefault="00D46BCA" w:rsidP="00960CF4">
      <w:pPr>
        <w:spacing w:line="480" w:lineRule="auto"/>
        <w:jc w:val="both"/>
        <w:rPr>
          <w:b/>
          <w:sz w:val="24"/>
          <w:szCs w:val="24"/>
        </w:rPr>
      </w:pPr>
    </w:p>
    <w:p w14:paraId="6909F14D" w14:textId="77777777" w:rsidR="0087229D" w:rsidRDefault="00E174A5" w:rsidP="00960CF4">
      <w:pPr>
        <w:spacing w:line="480" w:lineRule="auto"/>
        <w:jc w:val="both"/>
        <w:rPr>
          <w:b/>
          <w:sz w:val="24"/>
          <w:szCs w:val="24"/>
        </w:rPr>
      </w:pPr>
      <w:r w:rsidRPr="00E174A5">
        <w:rPr>
          <w:b/>
          <w:sz w:val="24"/>
          <w:szCs w:val="24"/>
        </w:rPr>
        <w:t>Conclu</w:t>
      </w:r>
      <w:r w:rsidR="00266FCD">
        <w:rPr>
          <w:b/>
          <w:sz w:val="24"/>
          <w:szCs w:val="24"/>
        </w:rPr>
        <w:t>ding thoughts</w:t>
      </w:r>
    </w:p>
    <w:p w14:paraId="3D7B0292" w14:textId="77777777" w:rsidR="00614720" w:rsidRDefault="00614720" w:rsidP="00960CF4">
      <w:pPr>
        <w:spacing w:line="480" w:lineRule="auto"/>
        <w:jc w:val="both"/>
        <w:rPr>
          <w:sz w:val="24"/>
          <w:szCs w:val="24"/>
        </w:rPr>
      </w:pPr>
    </w:p>
    <w:p w14:paraId="331E6E96" w14:textId="76D84221" w:rsidR="004F2A23" w:rsidRDefault="00243380" w:rsidP="00960CF4">
      <w:pPr>
        <w:spacing w:line="480" w:lineRule="auto"/>
        <w:jc w:val="both"/>
        <w:rPr>
          <w:sz w:val="24"/>
          <w:szCs w:val="24"/>
        </w:rPr>
      </w:pPr>
      <w:r>
        <w:rPr>
          <w:sz w:val="24"/>
          <w:szCs w:val="24"/>
        </w:rPr>
        <w:t>S</w:t>
      </w:r>
      <w:r w:rsidR="00614720">
        <w:rPr>
          <w:sz w:val="24"/>
          <w:szCs w:val="24"/>
        </w:rPr>
        <w:t xml:space="preserve">ports mega-events do not take place in a vacuum. They are subject to </w:t>
      </w:r>
      <w:r w:rsidR="00A24390">
        <w:rPr>
          <w:sz w:val="24"/>
          <w:szCs w:val="24"/>
        </w:rPr>
        <w:t>wider social, economic and political dynamics</w:t>
      </w:r>
      <w:r w:rsidR="00614720">
        <w:rPr>
          <w:sz w:val="24"/>
          <w:szCs w:val="24"/>
        </w:rPr>
        <w:t xml:space="preserve"> and, as such, it is extremely </w:t>
      </w:r>
      <w:r w:rsidR="00064B1E">
        <w:rPr>
          <w:sz w:val="24"/>
          <w:szCs w:val="24"/>
        </w:rPr>
        <w:t>challenging</w:t>
      </w:r>
      <w:r w:rsidR="00D46BCA">
        <w:rPr>
          <w:sz w:val="24"/>
          <w:szCs w:val="24"/>
        </w:rPr>
        <w:t xml:space="preserve"> </w:t>
      </w:r>
      <w:r w:rsidR="00064B1E">
        <w:rPr>
          <w:sz w:val="24"/>
          <w:szCs w:val="24"/>
        </w:rPr>
        <w:t>to</w:t>
      </w:r>
      <w:r w:rsidR="00614720">
        <w:rPr>
          <w:sz w:val="24"/>
          <w:szCs w:val="24"/>
        </w:rPr>
        <w:t xml:space="preserve"> effectively plan for legacy. </w:t>
      </w:r>
      <w:r w:rsidR="00AF6D75">
        <w:rPr>
          <w:sz w:val="24"/>
          <w:szCs w:val="24"/>
        </w:rPr>
        <w:t xml:space="preserve">Such dynamics </w:t>
      </w:r>
      <w:r w:rsidR="00614720">
        <w:rPr>
          <w:sz w:val="24"/>
          <w:szCs w:val="24"/>
        </w:rPr>
        <w:t xml:space="preserve"> can work for or against the legacy process in unexpected ways. It is doubtful that the International Paralympic Committee could ever have foreseen that their move towards an elite ‘Olympic’ sporting model might actually cause a partial fracture with the community they are supposed to represent or that the neoliberal economic </w:t>
      </w:r>
      <w:r w:rsidR="004F2A23">
        <w:rPr>
          <w:sz w:val="24"/>
          <w:szCs w:val="24"/>
        </w:rPr>
        <w:t xml:space="preserve">policies of the host government might work to counter the legacy plans espoused by both the IPC and the host organising committee, even though the host government claimed to back the plans. </w:t>
      </w:r>
    </w:p>
    <w:p w14:paraId="31853846" w14:textId="77777777" w:rsidR="001E21F8" w:rsidRDefault="001E21F8" w:rsidP="00960CF4">
      <w:pPr>
        <w:spacing w:line="480" w:lineRule="auto"/>
        <w:jc w:val="both"/>
        <w:rPr>
          <w:sz w:val="24"/>
          <w:szCs w:val="24"/>
        </w:rPr>
      </w:pPr>
    </w:p>
    <w:p w14:paraId="5ECCAFB7" w14:textId="67E18BEF" w:rsidR="00614720" w:rsidRDefault="004F2A23" w:rsidP="00960CF4">
      <w:pPr>
        <w:spacing w:line="480" w:lineRule="auto"/>
        <w:jc w:val="both"/>
        <w:rPr>
          <w:sz w:val="24"/>
          <w:szCs w:val="24"/>
        </w:rPr>
      </w:pPr>
      <w:r>
        <w:rPr>
          <w:sz w:val="24"/>
          <w:szCs w:val="24"/>
        </w:rPr>
        <w:t xml:space="preserve">It is clear that </w:t>
      </w:r>
      <w:r w:rsidR="00004224">
        <w:rPr>
          <w:sz w:val="24"/>
          <w:szCs w:val="24"/>
        </w:rPr>
        <w:t xml:space="preserve">the </w:t>
      </w:r>
      <w:r>
        <w:rPr>
          <w:sz w:val="24"/>
          <w:szCs w:val="24"/>
        </w:rPr>
        <w:t>austere economic situation, combined with UK government plans for benefit cuts and the media reporting of these cuts has had a negative impact upon attitudes towards disability</w:t>
      </w:r>
      <w:r w:rsidR="00171A42">
        <w:rPr>
          <w:sz w:val="24"/>
          <w:szCs w:val="24"/>
        </w:rPr>
        <w:t xml:space="preserve"> manifesting in a hardening of attitudes towards anyone who requires state-aided financial assistance to survive</w:t>
      </w:r>
      <w:r w:rsidR="00791E15">
        <w:rPr>
          <w:sz w:val="24"/>
          <w:szCs w:val="24"/>
        </w:rPr>
        <w:t>.</w:t>
      </w:r>
      <w:r w:rsidR="00740884">
        <w:rPr>
          <w:sz w:val="24"/>
          <w:szCs w:val="24"/>
        </w:rPr>
        <w:t xml:space="preserve"> </w:t>
      </w:r>
      <w:r w:rsidR="00A50AF8">
        <w:rPr>
          <w:sz w:val="24"/>
          <w:szCs w:val="24"/>
        </w:rPr>
        <w:t>Indeed e</w:t>
      </w:r>
      <w:r w:rsidR="00740884">
        <w:rPr>
          <w:sz w:val="24"/>
          <w:szCs w:val="24"/>
        </w:rPr>
        <w:t>ven where Ministers have presented arguments in favour of protecting  disability payments, the language of dependency</w:t>
      </w:r>
      <w:r w:rsidR="00A50AF8">
        <w:rPr>
          <w:sz w:val="24"/>
          <w:szCs w:val="24"/>
        </w:rPr>
        <w:t xml:space="preserve"> which permeates </w:t>
      </w:r>
      <w:r w:rsidR="00740884">
        <w:rPr>
          <w:sz w:val="24"/>
          <w:szCs w:val="24"/>
        </w:rPr>
        <w:t>their statements</w:t>
      </w:r>
      <w:r w:rsidR="00A50AF8">
        <w:rPr>
          <w:sz w:val="24"/>
          <w:szCs w:val="24"/>
        </w:rPr>
        <w:t xml:space="preserve">, have the potential reinforce the </w:t>
      </w:r>
      <w:r w:rsidR="00A50AF8">
        <w:rPr>
          <w:sz w:val="24"/>
          <w:szCs w:val="24"/>
        </w:rPr>
        <w:lastRenderedPageBreak/>
        <w:t>otherness that predicates ableist thinking</w:t>
      </w:r>
      <w:r w:rsidR="00171A42">
        <w:rPr>
          <w:sz w:val="24"/>
          <w:szCs w:val="24"/>
        </w:rPr>
        <w:t xml:space="preserve"> It is also clear that </w:t>
      </w:r>
      <w:r w:rsidR="00DE3744">
        <w:rPr>
          <w:sz w:val="24"/>
          <w:szCs w:val="24"/>
        </w:rPr>
        <w:t>many disabled people feel</w:t>
      </w:r>
      <w:r w:rsidR="00171A42">
        <w:rPr>
          <w:sz w:val="24"/>
          <w:szCs w:val="24"/>
        </w:rPr>
        <w:t xml:space="preserve"> little connection, if any, to Paralympians, in terms the issues they face in their everyday lives and the perceived expectation by the non-disabled population that all people</w:t>
      </w:r>
      <w:r w:rsidR="00CB6FD3">
        <w:rPr>
          <w:sz w:val="24"/>
          <w:szCs w:val="24"/>
        </w:rPr>
        <w:t xml:space="preserve"> with disabilities</w:t>
      </w:r>
      <w:r w:rsidR="00171A42">
        <w:rPr>
          <w:sz w:val="24"/>
          <w:szCs w:val="24"/>
        </w:rPr>
        <w:t xml:space="preserve"> can perform like Paralympians only makes this sense of disconnection greater.</w:t>
      </w:r>
    </w:p>
    <w:p w14:paraId="6D7DFAF6" w14:textId="77777777" w:rsidR="001E21F8" w:rsidRDefault="001E21F8" w:rsidP="00960CF4">
      <w:pPr>
        <w:spacing w:line="480" w:lineRule="auto"/>
        <w:jc w:val="both"/>
        <w:rPr>
          <w:sz w:val="24"/>
          <w:szCs w:val="24"/>
        </w:rPr>
      </w:pPr>
    </w:p>
    <w:p w14:paraId="15119666" w14:textId="639A4A27" w:rsidR="00171A42" w:rsidRDefault="00B06CA0" w:rsidP="00960CF4">
      <w:pPr>
        <w:spacing w:line="480" w:lineRule="auto"/>
        <w:jc w:val="both"/>
        <w:rPr>
          <w:sz w:val="24"/>
          <w:szCs w:val="24"/>
        </w:rPr>
      </w:pPr>
      <w:r>
        <w:rPr>
          <w:sz w:val="24"/>
          <w:szCs w:val="24"/>
        </w:rPr>
        <w:t>The worldwide media coverage</w:t>
      </w:r>
      <w:r w:rsidR="00184D9D">
        <w:rPr>
          <w:sz w:val="24"/>
          <w:szCs w:val="24"/>
        </w:rPr>
        <w:t xml:space="preserve"> of</w:t>
      </w:r>
      <w:r>
        <w:rPr>
          <w:sz w:val="24"/>
          <w:szCs w:val="24"/>
        </w:rPr>
        <w:t xml:space="preserve"> </w:t>
      </w:r>
      <w:r w:rsidR="00791E15">
        <w:rPr>
          <w:sz w:val="24"/>
          <w:szCs w:val="24"/>
        </w:rPr>
        <w:t xml:space="preserve">recent </w:t>
      </w:r>
      <w:r>
        <w:rPr>
          <w:sz w:val="24"/>
          <w:szCs w:val="24"/>
        </w:rPr>
        <w:t xml:space="preserve">Paralympic Games </w:t>
      </w:r>
      <w:r w:rsidR="00791E15">
        <w:rPr>
          <w:sz w:val="24"/>
          <w:szCs w:val="24"/>
        </w:rPr>
        <w:t xml:space="preserve"> </w:t>
      </w:r>
      <w:r w:rsidR="00977F06">
        <w:rPr>
          <w:sz w:val="24"/>
          <w:szCs w:val="24"/>
        </w:rPr>
        <w:t>present</w:t>
      </w:r>
      <w:r>
        <w:rPr>
          <w:sz w:val="24"/>
          <w:szCs w:val="24"/>
        </w:rPr>
        <w:t xml:space="preserve"> a</w:t>
      </w:r>
      <w:r w:rsidR="00184D9D">
        <w:rPr>
          <w:sz w:val="24"/>
          <w:szCs w:val="24"/>
        </w:rPr>
        <w:t>strong</w:t>
      </w:r>
      <w:r>
        <w:rPr>
          <w:sz w:val="24"/>
          <w:szCs w:val="24"/>
        </w:rPr>
        <w:t xml:space="preserve"> platform from which to start a debate around disability issues. There is no other current platform that provides </w:t>
      </w:r>
      <w:r w:rsidR="00184D9D">
        <w:rPr>
          <w:sz w:val="24"/>
          <w:szCs w:val="24"/>
        </w:rPr>
        <w:t xml:space="preserve">such </w:t>
      </w:r>
      <w:r>
        <w:rPr>
          <w:sz w:val="24"/>
          <w:szCs w:val="24"/>
        </w:rPr>
        <w:t xml:space="preserve">an opportunity to reach so many non-disabled people who are otherwise generally oblivious to disability issues other than the little, </w:t>
      </w:r>
      <w:r w:rsidR="00977F06">
        <w:rPr>
          <w:sz w:val="24"/>
          <w:szCs w:val="24"/>
        </w:rPr>
        <w:t>frequently</w:t>
      </w:r>
      <w:r>
        <w:rPr>
          <w:sz w:val="24"/>
          <w:szCs w:val="24"/>
        </w:rPr>
        <w:t xml:space="preserve"> politically charged, information they receive through the newspapers or the often ableist views they are socialised into whilst growing up. As Richard Hawkes, </w:t>
      </w:r>
      <w:r w:rsidR="00FC490C">
        <w:rPr>
          <w:sz w:val="24"/>
          <w:szCs w:val="24"/>
        </w:rPr>
        <w:t>Chief Executive of Scope, points out we shouldn’t write off the Paralympic Games effect because disabled people tell Scope that the greater visibility and public discussion of their lives does make a difference (Scope website, 2013).</w:t>
      </w:r>
    </w:p>
    <w:p w14:paraId="5EC3713D" w14:textId="77777777" w:rsidR="00977F06" w:rsidRDefault="00977F06" w:rsidP="0020716D">
      <w:pPr>
        <w:jc w:val="both"/>
        <w:rPr>
          <w:sz w:val="24"/>
          <w:szCs w:val="24"/>
        </w:rPr>
      </w:pPr>
    </w:p>
    <w:p w14:paraId="0ADC151E" w14:textId="311B9701" w:rsidR="009353E1" w:rsidRDefault="00CB6FD3" w:rsidP="009353E1">
      <w:pPr>
        <w:spacing w:line="480" w:lineRule="auto"/>
        <w:jc w:val="both"/>
        <w:rPr>
          <w:sz w:val="24"/>
          <w:szCs w:val="24"/>
        </w:rPr>
      </w:pPr>
      <w:r>
        <w:rPr>
          <w:sz w:val="24"/>
          <w:szCs w:val="24"/>
        </w:rPr>
        <w:t>While there are</w:t>
      </w:r>
      <w:r w:rsidR="009353E1">
        <w:rPr>
          <w:sz w:val="24"/>
          <w:szCs w:val="24"/>
        </w:rPr>
        <w:t xml:space="preserve"> indications that the Paralympic Games does have agency in the sense that it provides a platform from which to engage in debate about disability issues,  one </w:t>
      </w:r>
      <w:r w:rsidR="00BB1ED5">
        <w:rPr>
          <w:sz w:val="24"/>
          <w:szCs w:val="24"/>
        </w:rPr>
        <w:t xml:space="preserve">important </w:t>
      </w:r>
      <w:r w:rsidR="009353E1">
        <w:rPr>
          <w:sz w:val="24"/>
          <w:szCs w:val="24"/>
        </w:rPr>
        <w:t xml:space="preserve">lesson for future hosts is that heightened expectations can create as many problems as they solve. This paper has highlighted deep societal / structural and ideological impediments to a more enlightened view of disability. No Paralympic Games can in itself, hope to counter such forces. </w:t>
      </w:r>
      <w:r w:rsidR="00791E15">
        <w:rPr>
          <w:sz w:val="24"/>
          <w:szCs w:val="24"/>
        </w:rPr>
        <w:t xml:space="preserve">Legacy aims can be viewed </w:t>
      </w:r>
      <w:r w:rsidR="00184D9D">
        <w:rPr>
          <w:sz w:val="24"/>
          <w:szCs w:val="24"/>
        </w:rPr>
        <w:t xml:space="preserve">as </w:t>
      </w:r>
      <w:r w:rsidR="002E4F01">
        <w:rPr>
          <w:sz w:val="24"/>
          <w:szCs w:val="24"/>
        </w:rPr>
        <w:t>facilitators for</w:t>
      </w:r>
      <w:r w:rsidR="00184D9D">
        <w:rPr>
          <w:sz w:val="24"/>
          <w:szCs w:val="24"/>
        </w:rPr>
        <w:t xml:space="preserve"> </w:t>
      </w:r>
      <w:r w:rsidR="002E4F01">
        <w:rPr>
          <w:sz w:val="24"/>
          <w:szCs w:val="24"/>
        </w:rPr>
        <w:t xml:space="preserve">discreet </w:t>
      </w:r>
      <w:r w:rsidR="00184D9D">
        <w:rPr>
          <w:sz w:val="24"/>
          <w:szCs w:val="24"/>
        </w:rPr>
        <w:t xml:space="preserve">areas of public </w:t>
      </w:r>
      <w:r w:rsidR="00791E15">
        <w:rPr>
          <w:sz w:val="24"/>
          <w:szCs w:val="24"/>
        </w:rPr>
        <w:t>policy</w:t>
      </w:r>
      <w:r w:rsidR="002E4F01">
        <w:rPr>
          <w:sz w:val="24"/>
          <w:szCs w:val="24"/>
        </w:rPr>
        <w:t>. However b</w:t>
      </w:r>
      <w:r w:rsidR="00184D9D">
        <w:rPr>
          <w:sz w:val="24"/>
          <w:szCs w:val="24"/>
        </w:rPr>
        <w:t xml:space="preserve">y themselves they cannot hope to challenge long term systemic difficulties associated with </w:t>
      </w:r>
      <w:r w:rsidR="00A61201">
        <w:rPr>
          <w:sz w:val="24"/>
          <w:szCs w:val="24"/>
        </w:rPr>
        <w:t xml:space="preserve">the </w:t>
      </w:r>
      <w:r w:rsidR="00184D9D">
        <w:rPr>
          <w:sz w:val="24"/>
          <w:szCs w:val="24"/>
        </w:rPr>
        <w:t xml:space="preserve">political and economic direction of travel. </w:t>
      </w:r>
      <w:r w:rsidR="009353E1">
        <w:rPr>
          <w:sz w:val="24"/>
          <w:szCs w:val="24"/>
        </w:rPr>
        <w:t>In a very real sense, each Games is a child of its time</w:t>
      </w:r>
      <w:r w:rsidR="001B3B93">
        <w:rPr>
          <w:sz w:val="24"/>
          <w:szCs w:val="24"/>
        </w:rPr>
        <w:t>.</w:t>
      </w:r>
      <w:r w:rsidR="009353E1">
        <w:rPr>
          <w:sz w:val="24"/>
          <w:szCs w:val="24"/>
        </w:rPr>
        <w:t>.</w:t>
      </w:r>
    </w:p>
    <w:p w14:paraId="3822DF37" w14:textId="77777777" w:rsidR="009353E1" w:rsidRDefault="003636A5" w:rsidP="0020716D">
      <w:pPr>
        <w:jc w:val="both"/>
        <w:rPr>
          <w:sz w:val="24"/>
          <w:szCs w:val="24"/>
        </w:rPr>
      </w:pPr>
      <w:r>
        <w:rPr>
          <w:sz w:val="24"/>
          <w:szCs w:val="24"/>
        </w:rPr>
        <w:t>Notes</w:t>
      </w:r>
    </w:p>
    <w:p w14:paraId="2CDA071D" w14:textId="77777777" w:rsidR="003636A5" w:rsidRDefault="003636A5" w:rsidP="0020716D">
      <w:pPr>
        <w:jc w:val="both"/>
        <w:rPr>
          <w:sz w:val="24"/>
          <w:szCs w:val="24"/>
        </w:rPr>
      </w:pPr>
    </w:p>
    <w:p w14:paraId="434FBDF9" w14:textId="77777777" w:rsidR="003636A5" w:rsidRPr="00912330" w:rsidRDefault="003636A5" w:rsidP="003636A5">
      <w:pPr>
        <w:jc w:val="both"/>
        <w:rPr>
          <w:sz w:val="18"/>
          <w:szCs w:val="18"/>
        </w:rPr>
      </w:pPr>
      <w:r w:rsidRPr="00912330">
        <w:rPr>
          <w:sz w:val="18"/>
          <w:szCs w:val="18"/>
        </w:rPr>
        <w:t xml:space="preserve">1. There are some </w:t>
      </w:r>
      <w:r w:rsidR="00856C74">
        <w:rPr>
          <w:sz w:val="18"/>
          <w:szCs w:val="18"/>
        </w:rPr>
        <w:t xml:space="preserve">authors </w:t>
      </w:r>
      <w:r w:rsidRPr="00912330">
        <w:rPr>
          <w:sz w:val="18"/>
          <w:szCs w:val="18"/>
        </w:rPr>
        <w:t>such as Peers (2009) that appear to question this accolade. Peers raises a number of other issues that she feels are overlooked in the issuing of this title including the agency of people with disabilities, but at no point does she indicate whether the Paralympic Games would exist today had Guttmann not existed. She gives no indication of whether she even feels Guttmann’s contribution was significant or insignificant in her view, but merely decries him as paternalistic and self-promoting. These last two points may well have a large dose of truth to them, but that should not take away from the fact that through Guttmann’s drive and determination first with people with spinal cord injuries and then as President of ISOD (which was responsible in the sixties and seventies for the development of sport for amputees, cerebral palsied, blind and visually impaired and les autres) that Guttmann was a, if not the, key figure in the founding of the movement that spawned the Paralympic Games.</w:t>
      </w:r>
    </w:p>
    <w:p w14:paraId="6537DC83" w14:textId="77777777" w:rsidR="003636A5" w:rsidRPr="003636A5" w:rsidRDefault="003636A5" w:rsidP="003636A5">
      <w:pPr>
        <w:jc w:val="both"/>
        <w:rPr>
          <w:sz w:val="24"/>
          <w:szCs w:val="24"/>
        </w:rPr>
      </w:pPr>
    </w:p>
    <w:p w14:paraId="2B136C60" w14:textId="77777777" w:rsidR="00E174A5" w:rsidRDefault="009353E1" w:rsidP="0020716D">
      <w:pPr>
        <w:jc w:val="both"/>
        <w:rPr>
          <w:b/>
          <w:sz w:val="24"/>
          <w:szCs w:val="24"/>
        </w:rPr>
      </w:pPr>
      <w:r>
        <w:rPr>
          <w:b/>
          <w:sz w:val="24"/>
          <w:szCs w:val="24"/>
        </w:rPr>
        <w:t>References</w:t>
      </w:r>
    </w:p>
    <w:p w14:paraId="23317019" w14:textId="77777777" w:rsidR="009353E1" w:rsidRDefault="009353E1" w:rsidP="0020716D">
      <w:pPr>
        <w:jc w:val="both"/>
        <w:rPr>
          <w:sz w:val="24"/>
          <w:szCs w:val="24"/>
        </w:rPr>
      </w:pPr>
    </w:p>
    <w:p w14:paraId="3AA64507" w14:textId="77777777" w:rsidR="00C03832" w:rsidRPr="00DD2E3E" w:rsidRDefault="00C03832" w:rsidP="00021B53">
      <w:pPr>
        <w:widowControl w:val="0"/>
        <w:tabs>
          <w:tab w:val="left" w:pos="492"/>
        </w:tabs>
        <w:autoSpaceDE w:val="0"/>
        <w:autoSpaceDN w:val="0"/>
        <w:adjustRightInd w:val="0"/>
        <w:spacing w:before="34"/>
        <w:ind w:left="567" w:hanging="567"/>
        <w:jc w:val="both"/>
        <w:rPr>
          <w:sz w:val="24"/>
          <w:szCs w:val="24"/>
        </w:rPr>
      </w:pPr>
      <w:r w:rsidRPr="00DD2E3E">
        <w:rPr>
          <w:sz w:val="24"/>
          <w:szCs w:val="24"/>
        </w:rPr>
        <w:t xml:space="preserve">Albrecht G. et al. eds. (2001) </w:t>
      </w:r>
      <w:r w:rsidRPr="009356AC">
        <w:rPr>
          <w:i/>
          <w:sz w:val="24"/>
          <w:szCs w:val="24"/>
        </w:rPr>
        <w:t>Handbook of Disability Studies Thousand Oaks</w:t>
      </w:r>
      <w:r w:rsidRPr="00DD2E3E">
        <w:rPr>
          <w:sz w:val="24"/>
          <w:szCs w:val="24"/>
        </w:rPr>
        <w:t>, CA: Sage.</w:t>
      </w:r>
    </w:p>
    <w:p w14:paraId="17B2DE22" w14:textId="77777777" w:rsidR="00E174A5" w:rsidRPr="00DD2E3E" w:rsidRDefault="00D81945" w:rsidP="00585859">
      <w:pPr>
        <w:ind w:left="567" w:hanging="567"/>
        <w:jc w:val="both"/>
        <w:rPr>
          <w:rFonts w:eastAsia="MS Mincho"/>
          <w:bCs/>
          <w:color w:val="000000"/>
          <w:sz w:val="24"/>
          <w:szCs w:val="24"/>
          <w:lang w:val="en-US" w:eastAsia="ja-JP"/>
        </w:rPr>
      </w:pPr>
      <w:r w:rsidRPr="00DD2E3E">
        <w:rPr>
          <w:rFonts w:eastAsia="MS Mincho"/>
          <w:bCs/>
          <w:color w:val="000000"/>
          <w:sz w:val="24"/>
          <w:szCs w:val="24"/>
          <w:lang w:val="en-US" w:eastAsia="ja-JP"/>
        </w:rPr>
        <w:t>Anderson, J.</w:t>
      </w:r>
      <w:r w:rsidR="00E174A5" w:rsidRPr="00DD2E3E">
        <w:rPr>
          <w:rFonts w:eastAsia="MS Mincho"/>
          <w:bCs/>
          <w:color w:val="000000"/>
          <w:sz w:val="24"/>
          <w:szCs w:val="24"/>
          <w:lang w:val="en-US" w:eastAsia="ja-JP"/>
        </w:rPr>
        <w:t xml:space="preserve"> </w:t>
      </w:r>
      <w:r w:rsidRPr="00DD2E3E">
        <w:rPr>
          <w:rFonts w:eastAsia="MS Mincho"/>
          <w:bCs/>
          <w:color w:val="000000"/>
          <w:sz w:val="24"/>
          <w:szCs w:val="24"/>
          <w:lang w:val="en-US" w:eastAsia="ja-JP"/>
        </w:rPr>
        <w:t>(2003).</w:t>
      </w:r>
      <w:r w:rsidR="00E174A5" w:rsidRPr="00DD2E3E">
        <w:rPr>
          <w:rFonts w:eastAsia="MS Mincho"/>
          <w:bCs/>
          <w:color w:val="000000"/>
          <w:sz w:val="24"/>
          <w:szCs w:val="24"/>
          <w:lang w:val="en-US" w:eastAsia="ja-JP"/>
        </w:rPr>
        <w:t xml:space="preserve"> Turned in Tax Payers’: Paraplegia, Rehabilitation and Spo</w:t>
      </w:r>
      <w:r w:rsidR="008D366C" w:rsidRPr="00DD2E3E">
        <w:rPr>
          <w:rFonts w:eastAsia="MS Mincho"/>
          <w:bCs/>
          <w:color w:val="000000"/>
          <w:sz w:val="24"/>
          <w:szCs w:val="24"/>
          <w:lang w:val="en-US" w:eastAsia="ja-JP"/>
        </w:rPr>
        <w:t>rt at Stoke Mandeville, 1944-56.</w:t>
      </w:r>
      <w:r w:rsidR="00E174A5" w:rsidRPr="00DD2E3E">
        <w:rPr>
          <w:rFonts w:eastAsia="MS Mincho"/>
          <w:bCs/>
          <w:color w:val="000000"/>
          <w:sz w:val="24"/>
          <w:szCs w:val="24"/>
          <w:lang w:val="en-US" w:eastAsia="ja-JP"/>
        </w:rPr>
        <w:t xml:space="preserve"> </w:t>
      </w:r>
      <w:r w:rsidR="00E174A5" w:rsidRPr="009356AC">
        <w:rPr>
          <w:rFonts w:eastAsia="MS Mincho"/>
          <w:bCs/>
          <w:i/>
          <w:color w:val="000000"/>
          <w:sz w:val="24"/>
          <w:szCs w:val="24"/>
          <w:lang w:val="en-US" w:eastAsia="ja-JP"/>
        </w:rPr>
        <w:t>Journal of Contemporary History</w:t>
      </w:r>
      <w:r w:rsidRPr="00DD2E3E">
        <w:rPr>
          <w:rFonts w:eastAsia="MS Mincho"/>
          <w:bCs/>
          <w:color w:val="000000"/>
          <w:sz w:val="24"/>
          <w:szCs w:val="24"/>
          <w:lang w:val="en-US" w:eastAsia="ja-JP"/>
        </w:rPr>
        <w:t>, 38 (3),</w:t>
      </w:r>
      <w:r w:rsidR="00E174A5" w:rsidRPr="00DD2E3E">
        <w:rPr>
          <w:rFonts w:eastAsia="MS Mincho"/>
          <w:bCs/>
          <w:color w:val="000000"/>
          <w:sz w:val="24"/>
          <w:szCs w:val="24"/>
          <w:lang w:val="en-US" w:eastAsia="ja-JP"/>
        </w:rPr>
        <w:t xml:space="preserve"> 461-475.</w:t>
      </w:r>
      <w:r w:rsidR="00DD2E3E">
        <w:rPr>
          <w:rFonts w:eastAsia="MS Mincho"/>
          <w:bCs/>
          <w:color w:val="000000"/>
          <w:sz w:val="24"/>
          <w:szCs w:val="24"/>
          <w:lang w:val="en-US" w:eastAsia="ja-JP"/>
        </w:rPr>
        <w:t xml:space="preserve"> </w:t>
      </w:r>
      <w:r w:rsidR="00DD2E3E" w:rsidRPr="00DD2E3E">
        <w:rPr>
          <w:rFonts w:eastAsia="MS Mincho"/>
          <w:bCs/>
          <w:color w:val="000000"/>
          <w:sz w:val="24"/>
          <w:szCs w:val="24"/>
          <w:lang w:val="en-US" w:eastAsia="ja-JP"/>
        </w:rPr>
        <w:t>doi: 10.1177/0022009403038003007</w:t>
      </w:r>
      <w:r w:rsidR="00DD2E3E">
        <w:rPr>
          <w:rFonts w:eastAsia="MS Mincho"/>
          <w:bCs/>
          <w:color w:val="000000"/>
          <w:sz w:val="24"/>
          <w:szCs w:val="24"/>
          <w:lang w:val="en-US" w:eastAsia="ja-JP"/>
        </w:rPr>
        <w:t>.</w:t>
      </w:r>
    </w:p>
    <w:p w14:paraId="440087DB" w14:textId="77777777" w:rsidR="00FD36AA" w:rsidRPr="00DD2E3E" w:rsidRDefault="00FD36AA" w:rsidP="00585859">
      <w:pPr>
        <w:ind w:left="567" w:hanging="567"/>
        <w:jc w:val="both"/>
        <w:rPr>
          <w:rFonts w:eastAsia="MS Mincho"/>
          <w:bCs/>
          <w:color w:val="000000"/>
          <w:sz w:val="24"/>
          <w:szCs w:val="24"/>
          <w:lang w:val="en-US" w:eastAsia="ja-JP"/>
        </w:rPr>
      </w:pPr>
      <w:r w:rsidRPr="00DD2E3E">
        <w:rPr>
          <w:rFonts w:eastAsia="MS Mincho"/>
          <w:bCs/>
          <w:color w:val="000000"/>
          <w:sz w:val="24"/>
          <w:szCs w:val="24"/>
          <w:lang w:val="en-US" w:eastAsia="ja-JP"/>
        </w:rPr>
        <w:t xml:space="preserve">Arts </w:t>
      </w:r>
      <w:r w:rsidR="00D81945" w:rsidRPr="00DD2E3E">
        <w:rPr>
          <w:rFonts w:eastAsia="MS Mincho"/>
          <w:bCs/>
          <w:color w:val="000000"/>
          <w:sz w:val="24"/>
          <w:szCs w:val="24"/>
          <w:lang w:val="en-US" w:eastAsia="ja-JP"/>
        </w:rPr>
        <w:t>Council England and LOCOG. (2013).</w:t>
      </w:r>
      <w:r w:rsidRPr="00DD2E3E">
        <w:rPr>
          <w:rFonts w:eastAsia="MS Mincho"/>
          <w:bCs/>
          <w:color w:val="000000"/>
          <w:sz w:val="24"/>
          <w:szCs w:val="24"/>
          <w:lang w:val="en-US" w:eastAsia="ja-JP"/>
        </w:rPr>
        <w:t xml:space="preserve"> </w:t>
      </w:r>
      <w:r w:rsidRPr="009356AC">
        <w:rPr>
          <w:rFonts w:eastAsia="MS Mincho"/>
          <w:bCs/>
          <w:i/>
          <w:color w:val="000000"/>
          <w:sz w:val="24"/>
          <w:szCs w:val="24"/>
          <w:lang w:val="en-US" w:eastAsia="ja-JP"/>
        </w:rPr>
        <w:t>Reflections on the Cultural Olympiad and the London 2012 Festival</w:t>
      </w:r>
      <w:r w:rsidR="009356AC">
        <w:rPr>
          <w:rFonts w:eastAsia="MS Mincho"/>
          <w:bCs/>
          <w:color w:val="000000"/>
          <w:sz w:val="24"/>
          <w:szCs w:val="24"/>
          <w:lang w:val="en-US" w:eastAsia="ja-JP"/>
        </w:rPr>
        <w:t xml:space="preserve">. Retrieved from </w:t>
      </w:r>
      <w:r w:rsidRPr="00DD2E3E">
        <w:rPr>
          <w:rFonts w:eastAsia="MS Mincho"/>
          <w:bCs/>
          <w:color w:val="000000"/>
          <w:sz w:val="24"/>
          <w:szCs w:val="24"/>
          <w:lang w:val="en-US" w:eastAsia="ja-JP"/>
        </w:rPr>
        <w:t>https://www.london.gov.uk/sites/default/files/Reflections_on_the_Cultural_Olympiad_a</w:t>
      </w:r>
      <w:r w:rsidR="009356AC">
        <w:rPr>
          <w:rFonts w:eastAsia="MS Mincho"/>
          <w:bCs/>
          <w:color w:val="000000"/>
          <w:sz w:val="24"/>
          <w:szCs w:val="24"/>
          <w:lang w:val="en-US" w:eastAsia="ja-JP"/>
        </w:rPr>
        <w:t>nd_London_2012_Festival_pdf.pdf</w:t>
      </w:r>
      <w:r w:rsidRPr="00DD2E3E">
        <w:rPr>
          <w:rFonts w:eastAsia="MS Mincho"/>
          <w:bCs/>
          <w:color w:val="000000"/>
          <w:sz w:val="24"/>
          <w:szCs w:val="24"/>
          <w:lang w:val="en-US" w:eastAsia="ja-JP"/>
        </w:rPr>
        <w:t>.</w:t>
      </w:r>
    </w:p>
    <w:p w14:paraId="6368BDAA" w14:textId="77777777" w:rsidR="003D6F47" w:rsidRPr="00DD2E3E" w:rsidRDefault="003D6F47" w:rsidP="00021B53">
      <w:pPr>
        <w:pStyle w:val="NormalWeb"/>
        <w:shd w:val="clear" w:color="auto" w:fill="FFFFFF"/>
        <w:spacing w:line="276" w:lineRule="auto"/>
        <w:ind w:left="567" w:hanging="567"/>
        <w:jc w:val="both"/>
      </w:pPr>
      <w:r w:rsidRPr="00DD2E3E">
        <w:rPr>
          <w:lang w:val="en"/>
        </w:rPr>
        <w:t>Australian Paralympic Committee</w:t>
      </w:r>
      <w:r w:rsidR="00D81945" w:rsidRPr="00DD2E3E">
        <w:rPr>
          <w:lang w:val="en"/>
        </w:rPr>
        <w:t>.</w:t>
      </w:r>
      <w:r w:rsidRPr="00DD2E3E">
        <w:rPr>
          <w:lang w:val="en"/>
        </w:rPr>
        <w:t xml:space="preserve"> (September 14 2010)</w:t>
      </w:r>
      <w:r w:rsidR="00D81945" w:rsidRPr="00DD2E3E">
        <w:rPr>
          <w:lang w:val="en"/>
        </w:rPr>
        <w:t>.</w:t>
      </w:r>
      <w:r w:rsidRPr="00DD2E3E">
        <w:rPr>
          <w:lang w:val="en"/>
        </w:rPr>
        <w:t xml:space="preserve"> </w:t>
      </w:r>
      <w:r w:rsidRPr="009356AC">
        <w:rPr>
          <w:i/>
          <w:lang w:val="en"/>
        </w:rPr>
        <w:t>Hartung Reflects on Sydney’s Paralympic Legacy</w:t>
      </w:r>
      <w:r w:rsidRPr="00DD2E3E">
        <w:rPr>
          <w:lang w:val="en"/>
        </w:rPr>
        <w:t xml:space="preserve">. </w:t>
      </w:r>
      <w:r w:rsidR="009356AC" w:rsidRPr="009356AC">
        <w:rPr>
          <w:lang w:val="en"/>
        </w:rPr>
        <w:t xml:space="preserve">Retrieved from </w:t>
      </w:r>
      <w:r w:rsidR="00021B53" w:rsidRPr="00DD2E3E">
        <w:rPr>
          <w:lang w:val="en"/>
        </w:rPr>
        <w:t>http://www.paralympic.org.au/news/hartung-reflects-sydney%E2%80%99s-paralympic-legacy.</w:t>
      </w:r>
      <w:r w:rsidRPr="00DD2E3E">
        <w:rPr>
          <w:lang w:val="en"/>
        </w:rPr>
        <w:t xml:space="preserve">  </w:t>
      </w:r>
    </w:p>
    <w:p w14:paraId="44410C2F" w14:textId="77777777" w:rsidR="00E174A5" w:rsidRPr="00DD2E3E" w:rsidRDefault="00D81945" w:rsidP="00585859">
      <w:pPr>
        <w:ind w:left="567" w:hanging="567"/>
        <w:jc w:val="both"/>
        <w:rPr>
          <w:sz w:val="24"/>
          <w:szCs w:val="24"/>
        </w:rPr>
      </w:pPr>
      <w:r w:rsidRPr="00DD2E3E">
        <w:rPr>
          <w:sz w:val="24"/>
          <w:szCs w:val="24"/>
        </w:rPr>
        <w:t>Barnes, C.</w:t>
      </w:r>
      <w:r w:rsidR="00E174A5" w:rsidRPr="00DD2E3E">
        <w:rPr>
          <w:sz w:val="24"/>
          <w:szCs w:val="24"/>
        </w:rPr>
        <w:t xml:space="preserve"> </w:t>
      </w:r>
      <w:r w:rsidRPr="00DD2E3E">
        <w:rPr>
          <w:sz w:val="24"/>
          <w:szCs w:val="24"/>
        </w:rPr>
        <w:t>(1994).</w:t>
      </w:r>
      <w:r w:rsidR="00E174A5" w:rsidRPr="00DD2E3E">
        <w:rPr>
          <w:sz w:val="24"/>
          <w:szCs w:val="24"/>
        </w:rPr>
        <w:t xml:space="preserve"> </w:t>
      </w:r>
      <w:r w:rsidR="00E174A5" w:rsidRPr="009356AC">
        <w:rPr>
          <w:i/>
          <w:sz w:val="24"/>
          <w:szCs w:val="24"/>
        </w:rPr>
        <w:t>Disabled People in Britain and Discrimination (2</w:t>
      </w:r>
      <w:r w:rsidR="00E174A5" w:rsidRPr="009356AC">
        <w:rPr>
          <w:i/>
          <w:sz w:val="24"/>
          <w:szCs w:val="24"/>
          <w:vertAlign w:val="superscript"/>
        </w:rPr>
        <w:t>nd</w:t>
      </w:r>
      <w:r w:rsidR="00E174A5" w:rsidRPr="009356AC">
        <w:rPr>
          <w:i/>
          <w:sz w:val="24"/>
          <w:szCs w:val="24"/>
        </w:rPr>
        <w:t xml:space="preserve"> Ed.)</w:t>
      </w:r>
      <w:r w:rsidRPr="00DD2E3E">
        <w:rPr>
          <w:sz w:val="24"/>
          <w:szCs w:val="24"/>
        </w:rPr>
        <w:t>.</w:t>
      </w:r>
      <w:r w:rsidR="00E174A5" w:rsidRPr="00DD2E3E">
        <w:rPr>
          <w:sz w:val="24"/>
          <w:szCs w:val="24"/>
        </w:rPr>
        <w:t xml:space="preserve"> </w:t>
      </w:r>
      <w:r w:rsidR="009356AC">
        <w:rPr>
          <w:sz w:val="24"/>
          <w:szCs w:val="24"/>
        </w:rPr>
        <w:t xml:space="preserve">London: </w:t>
      </w:r>
      <w:r w:rsidR="00E174A5" w:rsidRPr="00DD2E3E">
        <w:rPr>
          <w:sz w:val="24"/>
          <w:szCs w:val="24"/>
        </w:rPr>
        <w:t>Hurst &amp; Co, London.</w:t>
      </w:r>
    </w:p>
    <w:p w14:paraId="0E7D305C" w14:textId="77777777" w:rsidR="00C03832" w:rsidRPr="00DD2E3E" w:rsidRDefault="00C03832" w:rsidP="00585859">
      <w:pPr>
        <w:ind w:left="567" w:hanging="567"/>
        <w:jc w:val="both"/>
        <w:rPr>
          <w:sz w:val="24"/>
          <w:szCs w:val="24"/>
        </w:rPr>
      </w:pPr>
      <w:r w:rsidRPr="00DD2E3E">
        <w:rPr>
          <w:sz w:val="24"/>
          <w:szCs w:val="24"/>
        </w:rPr>
        <w:t>Barnes C. &amp; Mercer G. (2002)</w:t>
      </w:r>
      <w:r w:rsidR="00D81945" w:rsidRPr="00DD2E3E">
        <w:rPr>
          <w:sz w:val="24"/>
          <w:szCs w:val="24"/>
        </w:rPr>
        <w:t>.</w:t>
      </w:r>
      <w:r w:rsidRPr="00DD2E3E">
        <w:rPr>
          <w:sz w:val="24"/>
          <w:szCs w:val="24"/>
        </w:rPr>
        <w:t xml:space="preserve"> </w:t>
      </w:r>
      <w:r w:rsidRPr="009356AC">
        <w:rPr>
          <w:i/>
          <w:sz w:val="24"/>
          <w:szCs w:val="24"/>
        </w:rPr>
        <w:t>Disability: Key Concepts</w:t>
      </w:r>
      <w:r w:rsidR="00D81945" w:rsidRPr="00DD2E3E">
        <w:rPr>
          <w:sz w:val="24"/>
          <w:szCs w:val="24"/>
        </w:rPr>
        <w:t>.</w:t>
      </w:r>
      <w:r w:rsidRPr="00DD2E3E">
        <w:rPr>
          <w:sz w:val="24"/>
          <w:szCs w:val="24"/>
        </w:rPr>
        <w:t xml:space="preserve"> Cambridge: Polity Press</w:t>
      </w:r>
      <w:r w:rsidR="009356AC">
        <w:rPr>
          <w:sz w:val="24"/>
          <w:szCs w:val="24"/>
        </w:rPr>
        <w:t>.</w:t>
      </w:r>
    </w:p>
    <w:p w14:paraId="73B4DF42" w14:textId="77777777" w:rsidR="00E174A5" w:rsidRPr="00DD2E3E" w:rsidRDefault="00D81945" w:rsidP="00585859">
      <w:pPr>
        <w:ind w:left="567" w:hanging="567"/>
        <w:jc w:val="both"/>
        <w:rPr>
          <w:sz w:val="24"/>
          <w:szCs w:val="24"/>
        </w:rPr>
      </w:pPr>
      <w:r w:rsidRPr="00DD2E3E">
        <w:rPr>
          <w:sz w:val="24"/>
          <w:szCs w:val="24"/>
        </w:rPr>
        <w:t>BBC website.</w:t>
      </w:r>
      <w:r w:rsidR="00E174A5" w:rsidRPr="00DD2E3E">
        <w:rPr>
          <w:sz w:val="24"/>
          <w:szCs w:val="24"/>
        </w:rPr>
        <w:t xml:space="preserve"> </w:t>
      </w:r>
      <w:r w:rsidRPr="00DD2E3E">
        <w:rPr>
          <w:sz w:val="24"/>
          <w:szCs w:val="24"/>
        </w:rPr>
        <w:t>(2014).</w:t>
      </w:r>
      <w:r w:rsidR="00E174A5" w:rsidRPr="00DD2E3E">
        <w:rPr>
          <w:sz w:val="24"/>
          <w:szCs w:val="24"/>
        </w:rPr>
        <w:t xml:space="preserve"> </w:t>
      </w:r>
      <w:r w:rsidR="00E174A5" w:rsidRPr="009356AC">
        <w:rPr>
          <w:i/>
          <w:sz w:val="24"/>
          <w:szCs w:val="24"/>
        </w:rPr>
        <w:t>Atos was 'lightning rod' for anger over benefit changes</w:t>
      </w:r>
      <w:r w:rsidR="009356AC">
        <w:rPr>
          <w:sz w:val="24"/>
          <w:szCs w:val="24"/>
        </w:rPr>
        <w:t xml:space="preserve">. </w:t>
      </w:r>
      <w:r w:rsidR="00E174A5" w:rsidRPr="00DD2E3E">
        <w:rPr>
          <w:sz w:val="24"/>
          <w:szCs w:val="24"/>
        </w:rPr>
        <w:t xml:space="preserve"> </w:t>
      </w:r>
      <w:r w:rsidR="009356AC" w:rsidRPr="009356AC">
        <w:rPr>
          <w:sz w:val="24"/>
          <w:szCs w:val="24"/>
        </w:rPr>
        <w:t xml:space="preserve">Retrieved from </w:t>
      </w:r>
      <w:r w:rsidR="00E174A5" w:rsidRPr="00DD2E3E">
        <w:rPr>
          <w:sz w:val="24"/>
          <w:szCs w:val="24"/>
        </w:rPr>
        <w:t>http://www.bbc.co.uk/news/uk-politics-27767779.</w:t>
      </w:r>
    </w:p>
    <w:p w14:paraId="1FBD9DA2" w14:textId="41587D3E" w:rsidR="00473142" w:rsidRPr="00DD2E3E" w:rsidRDefault="00D81945" w:rsidP="00FB0CEC">
      <w:pPr>
        <w:ind w:left="567" w:hanging="567"/>
        <w:jc w:val="both"/>
        <w:rPr>
          <w:sz w:val="24"/>
          <w:szCs w:val="24"/>
        </w:rPr>
      </w:pPr>
      <w:r w:rsidRPr="00DD2E3E">
        <w:rPr>
          <w:sz w:val="24"/>
          <w:szCs w:val="24"/>
        </w:rPr>
        <w:t>BBC website.</w:t>
      </w:r>
      <w:r w:rsidR="00E174A5" w:rsidRPr="00DD2E3E">
        <w:rPr>
          <w:sz w:val="24"/>
          <w:szCs w:val="24"/>
        </w:rPr>
        <w:t xml:space="preserve"> </w:t>
      </w:r>
      <w:r w:rsidRPr="00DD2E3E">
        <w:rPr>
          <w:sz w:val="24"/>
          <w:szCs w:val="24"/>
        </w:rPr>
        <w:t>(2012).</w:t>
      </w:r>
      <w:r w:rsidR="00E174A5" w:rsidRPr="00DD2E3E">
        <w:rPr>
          <w:sz w:val="24"/>
          <w:szCs w:val="24"/>
        </w:rPr>
        <w:t xml:space="preserve"> </w:t>
      </w:r>
      <w:r w:rsidR="00E174A5" w:rsidRPr="009356AC">
        <w:rPr>
          <w:i/>
          <w:sz w:val="24"/>
          <w:szCs w:val="24"/>
        </w:rPr>
        <w:t>Benefits appeal woman Cecilia Burns from Strabane has died</w:t>
      </w:r>
      <w:r w:rsidR="009356AC">
        <w:rPr>
          <w:i/>
          <w:sz w:val="24"/>
          <w:szCs w:val="24"/>
        </w:rPr>
        <w:t>.</w:t>
      </w:r>
      <w:r w:rsidR="009356AC">
        <w:rPr>
          <w:sz w:val="24"/>
          <w:szCs w:val="24"/>
        </w:rPr>
        <w:t xml:space="preserve"> </w:t>
      </w:r>
      <w:r w:rsidR="009356AC" w:rsidRPr="009356AC">
        <w:rPr>
          <w:sz w:val="24"/>
          <w:szCs w:val="24"/>
        </w:rPr>
        <w:t>Retrieved from</w:t>
      </w:r>
      <w:r w:rsidR="009356AC">
        <w:rPr>
          <w:sz w:val="24"/>
          <w:szCs w:val="24"/>
        </w:rPr>
        <w:t xml:space="preserve"> </w:t>
      </w:r>
      <w:r w:rsidR="000F2FA3" w:rsidRPr="00FB0CEC">
        <w:rPr>
          <w:sz w:val="24"/>
          <w:szCs w:val="24"/>
        </w:rPr>
        <w:t>http://www.bbc.co.uk/news/uk-northern-ireland-19433535</w:t>
      </w:r>
      <w:r w:rsidR="00E174A5" w:rsidRPr="00DD2E3E">
        <w:rPr>
          <w:sz w:val="24"/>
          <w:szCs w:val="24"/>
        </w:rPr>
        <w:t>.</w:t>
      </w:r>
    </w:p>
    <w:p w14:paraId="1B524EF2" w14:textId="0AC69918" w:rsidR="0095739E" w:rsidRPr="0095739E" w:rsidRDefault="00A566FF" w:rsidP="00585859">
      <w:pPr>
        <w:ind w:left="567" w:hanging="567"/>
        <w:jc w:val="both"/>
        <w:rPr>
          <w:sz w:val="24"/>
          <w:szCs w:val="24"/>
        </w:rPr>
      </w:pPr>
      <w:r>
        <w:rPr>
          <w:sz w:val="24"/>
          <w:szCs w:val="24"/>
        </w:rPr>
        <w:t>Beacom, Aaron; French, Liam &amp; Kendall, Scott (</w:t>
      </w:r>
      <w:r w:rsidR="002E4F01">
        <w:rPr>
          <w:sz w:val="24"/>
          <w:szCs w:val="24"/>
        </w:rPr>
        <w:t>March 2016</w:t>
      </w:r>
      <w:r>
        <w:rPr>
          <w:sz w:val="24"/>
          <w:szCs w:val="24"/>
        </w:rPr>
        <w:t xml:space="preserve">) </w:t>
      </w:r>
      <w:r w:rsidR="006665EA" w:rsidRPr="00FB0CEC">
        <w:rPr>
          <w:sz w:val="24"/>
          <w:szCs w:val="24"/>
        </w:rPr>
        <w:t>Re-framing Impairment? Continuity and Change in Media Representations of Disability through the Paralympic Games</w:t>
      </w:r>
      <w:r w:rsidR="006665EA">
        <w:rPr>
          <w:sz w:val="24"/>
          <w:szCs w:val="24"/>
        </w:rPr>
        <w:t xml:space="preserve">. </w:t>
      </w:r>
      <w:r w:rsidR="006665EA">
        <w:rPr>
          <w:i/>
          <w:sz w:val="24"/>
          <w:szCs w:val="24"/>
        </w:rPr>
        <w:t xml:space="preserve">International Journal of Sport Communication. </w:t>
      </w:r>
      <w:r w:rsidR="00BA5EA8">
        <w:rPr>
          <w:sz w:val="24"/>
          <w:szCs w:val="24"/>
        </w:rPr>
        <w:t>9(</w:t>
      </w:r>
      <w:r w:rsidR="002E4F01">
        <w:rPr>
          <w:sz w:val="24"/>
          <w:szCs w:val="24"/>
        </w:rPr>
        <w:t>1</w:t>
      </w:r>
      <w:r w:rsidR="00BA5EA8">
        <w:rPr>
          <w:sz w:val="24"/>
          <w:szCs w:val="24"/>
        </w:rPr>
        <w:t>)</w:t>
      </w:r>
      <w:r w:rsidR="002E4F01">
        <w:rPr>
          <w:sz w:val="24"/>
          <w:szCs w:val="24"/>
        </w:rPr>
        <w:t xml:space="preserve">, 42-62 </w:t>
      </w:r>
      <w:r w:rsidR="00BA5EA8">
        <w:rPr>
          <w:sz w:val="24"/>
          <w:szCs w:val="24"/>
        </w:rPr>
        <w:t xml:space="preserve">. </w:t>
      </w:r>
      <w:r w:rsidR="002E4F01" w:rsidRPr="00D60B9B">
        <w:rPr>
          <w:color w:val="000000"/>
          <w:sz w:val="24"/>
          <w:szCs w:val="24"/>
        </w:rPr>
        <w:t>doi:10.1123/IJSC.2015-0077</w:t>
      </w:r>
      <w:r w:rsidR="0095739E" w:rsidRPr="00FB0CEC">
        <w:rPr>
          <w:sz w:val="24"/>
          <w:szCs w:val="24"/>
        </w:rPr>
        <w:t>Blauwet, Cheri (2005) Promoting the Health and Human Rights of Individuals with a Disability through the Paralympic Movement.  International Paralympic Committee</w:t>
      </w:r>
      <w:r w:rsidR="0095739E">
        <w:rPr>
          <w:sz w:val="24"/>
          <w:szCs w:val="24"/>
        </w:rPr>
        <w:t xml:space="preserve"> publication.</w:t>
      </w:r>
      <w:r w:rsidR="0095739E" w:rsidRPr="00FB0CEC">
        <w:rPr>
          <w:sz w:val="24"/>
          <w:szCs w:val="24"/>
        </w:rPr>
        <w:t xml:space="preserve"> Retrieved from </w:t>
      </w:r>
      <w:r w:rsidR="000F2FA3" w:rsidRPr="00FB0CEC">
        <w:rPr>
          <w:sz w:val="24"/>
          <w:szCs w:val="24"/>
        </w:rPr>
        <w:t>http://www.toolkitsportdevelopment.org/html/resources/60/6055B452-B735-4E75-B83F-128586AE1D87/Health_as_a_Human_Right_Final_Short_Version.pdf</w:t>
      </w:r>
    </w:p>
    <w:p w14:paraId="1953135D" w14:textId="77777777" w:rsidR="00FD36AA" w:rsidRPr="00DD2E3E" w:rsidRDefault="00D81945" w:rsidP="00585859">
      <w:pPr>
        <w:ind w:left="567" w:hanging="567"/>
        <w:jc w:val="both"/>
        <w:rPr>
          <w:sz w:val="24"/>
          <w:szCs w:val="24"/>
        </w:rPr>
      </w:pPr>
      <w:r w:rsidRPr="00DD2E3E">
        <w:rPr>
          <w:sz w:val="24"/>
          <w:szCs w:val="24"/>
        </w:rPr>
        <w:t>Bloyce, D. &amp; Smith, A.</w:t>
      </w:r>
      <w:r w:rsidR="00FD36AA" w:rsidRPr="00DD2E3E">
        <w:rPr>
          <w:sz w:val="24"/>
          <w:szCs w:val="24"/>
        </w:rPr>
        <w:t xml:space="preserve"> </w:t>
      </w:r>
      <w:r w:rsidRPr="00DD2E3E">
        <w:rPr>
          <w:sz w:val="24"/>
          <w:szCs w:val="24"/>
        </w:rPr>
        <w:t>(2015).</w:t>
      </w:r>
      <w:r w:rsidR="00FD36AA" w:rsidRPr="00DD2E3E">
        <w:rPr>
          <w:sz w:val="24"/>
          <w:szCs w:val="24"/>
        </w:rPr>
        <w:t xml:space="preserve"> </w:t>
      </w:r>
      <w:r w:rsidR="00FD36AA" w:rsidRPr="009356AC">
        <w:rPr>
          <w:i/>
          <w:sz w:val="24"/>
          <w:szCs w:val="24"/>
        </w:rPr>
        <w:t>The 'Olympic and Paralympic' Effect on Public Policy</w:t>
      </w:r>
      <w:r w:rsidR="009356AC">
        <w:rPr>
          <w:sz w:val="24"/>
          <w:szCs w:val="24"/>
        </w:rPr>
        <w:t>, Routledge:</w:t>
      </w:r>
      <w:r w:rsidR="00FD36AA" w:rsidRPr="00DD2E3E">
        <w:rPr>
          <w:sz w:val="24"/>
          <w:szCs w:val="24"/>
        </w:rPr>
        <w:t xml:space="preserve"> London.</w:t>
      </w:r>
    </w:p>
    <w:p w14:paraId="231A8744" w14:textId="77777777" w:rsidR="00E174A5" w:rsidRPr="00DD2E3E" w:rsidRDefault="00E174A5" w:rsidP="00585859">
      <w:pPr>
        <w:ind w:left="567" w:hanging="567"/>
        <w:jc w:val="both"/>
        <w:rPr>
          <w:sz w:val="24"/>
          <w:szCs w:val="24"/>
        </w:rPr>
      </w:pPr>
      <w:r w:rsidRPr="00DD2E3E">
        <w:rPr>
          <w:sz w:val="24"/>
          <w:szCs w:val="24"/>
        </w:rPr>
        <w:t>Bri</w:t>
      </w:r>
      <w:r w:rsidR="00D81945" w:rsidRPr="00DD2E3E">
        <w:rPr>
          <w:sz w:val="24"/>
          <w:szCs w:val="24"/>
        </w:rPr>
        <w:t>ant, E., Watson, N. &amp; Philo, G.</w:t>
      </w:r>
      <w:r w:rsidRPr="00DD2E3E">
        <w:rPr>
          <w:sz w:val="24"/>
          <w:szCs w:val="24"/>
        </w:rPr>
        <w:t xml:space="preserve"> </w:t>
      </w:r>
      <w:r w:rsidR="00D81945" w:rsidRPr="00DD2E3E">
        <w:rPr>
          <w:sz w:val="24"/>
          <w:szCs w:val="24"/>
        </w:rPr>
        <w:t>(2011).</w:t>
      </w:r>
      <w:r w:rsidRPr="00DD2E3E">
        <w:rPr>
          <w:sz w:val="24"/>
          <w:szCs w:val="24"/>
        </w:rPr>
        <w:t xml:space="preserve"> </w:t>
      </w:r>
      <w:r w:rsidRPr="009356AC">
        <w:rPr>
          <w:i/>
          <w:sz w:val="24"/>
          <w:szCs w:val="24"/>
        </w:rPr>
        <w:t>Bad News for Disabled People: How the Newspapers are Reporting Disability</w:t>
      </w:r>
      <w:r w:rsidR="009356AC">
        <w:rPr>
          <w:i/>
          <w:sz w:val="24"/>
          <w:szCs w:val="24"/>
        </w:rPr>
        <w:t xml:space="preserve">. </w:t>
      </w:r>
      <w:r w:rsidR="009356AC" w:rsidRPr="00C17974">
        <w:rPr>
          <w:sz w:val="24"/>
          <w:szCs w:val="24"/>
        </w:rPr>
        <w:t>Retrieved from</w:t>
      </w:r>
      <w:r w:rsidR="00C17974">
        <w:rPr>
          <w:sz w:val="24"/>
          <w:szCs w:val="24"/>
        </w:rPr>
        <w:t xml:space="preserve"> </w:t>
      </w:r>
      <w:r w:rsidRPr="00DD2E3E">
        <w:rPr>
          <w:sz w:val="24"/>
          <w:szCs w:val="24"/>
        </w:rPr>
        <w:t>http://eprints.gla.ac.uk/57499.</w:t>
      </w:r>
    </w:p>
    <w:p w14:paraId="4BC4032F" w14:textId="77777777" w:rsidR="00E174A5" w:rsidRPr="00DD2E3E" w:rsidRDefault="00D81945" w:rsidP="00585859">
      <w:pPr>
        <w:ind w:left="567" w:hanging="567"/>
        <w:jc w:val="both"/>
        <w:rPr>
          <w:sz w:val="24"/>
          <w:szCs w:val="24"/>
        </w:rPr>
      </w:pPr>
      <w:r w:rsidRPr="00DD2E3E">
        <w:rPr>
          <w:sz w:val="24"/>
          <w:szCs w:val="24"/>
        </w:rPr>
        <w:t>Brittain, I.</w:t>
      </w:r>
      <w:r w:rsidR="00E174A5" w:rsidRPr="00DD2E3E">
        <w:rPr>
          <w:sz w:val="24"/>
          <w:szCs w:val="24"/>
        </w:rPr>
        <w:t xml:space="preserve"> </w:t>
      </w:r>
      <w:r w:rsidRPr="00DD2E3E">
        <w:rPr>
          <w:sz w:val="24"/>
          <w:szCs w:val="24"/>
        </w:rPr>
        <w:t>(2014).</w:t>
      </w:r>
      <w:r w:rsidR="00E174A5" w:rsidRPr="00DD2E3E">
        <w:rPr>
          <w:sz w:val="24"/>
          <w:szCs w:val="24"/>
        </w:rPr>
        <w:t xml:space="preserve"> </w:t>
      </w:r>
      <w:r w:rsidR="00E174A5" w:rsidRPr="00C17974">
        <w:rPr>
          <w:i/>
          <w:sz w:val="24"/>
          <w:szCs w:val="24"/>
        </w:rPr>
        <w:t>From Stoke Mandeville to Sochi: A history of the summer and winter Paralympic Games</w:t>
      </w:r>
      <w:r w:rsidR="00E174A5" w:rsidRPr="00DD2E3E">
        <w:rPr>
          <w:sz w:val="24"/>
          <w:szCs w:val="24"/>
        </w:rPr>
        <w:t xml:space="preserve">, </w:t>
      </w:r>
      <w:r w:rsidR="00C17974" w:rsidRPr="00C17974">
        <w:rPr>
          <w:sz w:val="24"/>
          <w:szCs w:val="24"/>
        </w:rPr>
        <w:t>Champaign, Il</w:t>
      </w:r>
      <w:r w:rsidR="00C17974">
        <w:rPr>
          <w:sz w:val="24"/>
          <w:szCs w:val="24"/>
        </w:rPr>
        <w:t>:</w:t>
      </w:r>
      <w:r w:rsidR="00C17974" w:rsidRPr="00C17974">
        <w:rPr>
          <w:sz w:val="24"/>
          <w:szCs w:val="24"/>
        </w:rPr>
        <w:t xml:space="preserve"> </w:t>
      </w:r>
      <w:r w:rsidR="00C17974">
        <w:rPr>
          <w:sz w:val="24"/>
          <w:szCs w:val="24"/>
        </w:rPr>
        <w:t>Common Ground Publishing</w:t>
      </w:r>
      <w:r w:rsidR="00E174A5" w:rsidRPr="00DD2E3E">
        <w:rPr>
          <w:sz w:val="24"/>
          <w:szCs w:val="24"/>
        </w:rPr>
        <w:t>.</w:t>
      </w:r>
    </w:p>
    <w:p w14:paraId="39BB06DA" w14:textId="77777777" w:rsidR="00FD36AA" w:rsidRPr="00DD2E3E" w:rsidRDefault="00D81945" w:rsidP="00585859">
      <w:pPr>
        <w:ind w:left="567" w:hanging="567"/>
        <w:jc w:val="both"/>
        <w:rPr>
          <w:sz w:val="24"/>
          <w:szCs w:val="24"/>
        </w:rPr>
      </w:pPr>
      <w:r w:rsidRPr="00DD2E3E">
        <w:rPr>
          <w:sz w:val="24"/>
          <w:szCs w:val="24"/>
        </w:rPr>
        <w:t>Brittain, I.</w:t>
      </w:r>
      <w:r w:rsidR="00E174A5" w:rsidRPr="00DD2E3E">
        <w:rPr>
          <w:sz w:val="24"/>
          <w:szCs w:val="24"/>
        </w:rPr>
        <w:t xml:space="preserve"> </w:t>
      </w:r>
      <w:r w:rsidRPr="00DD2E3E">
        <w:rPr>
          <w:sz w:val="24"/>
          <w:szCs w:val="24"/>
        </w:rPr>
        <w:t>(2010).</w:t>
      </w:r>
      <w:r w:rsidR="00E174A5" w:rsidRPr="00DD2E3E">
        <w:rPr>
          <w:sz w:val="24"/>
          <w:szCs w:val="24"/>
        </w:rPr>
        <w:t xml:space="preserve"> </w:t>
      </w:r>
      <w:r w:rsidR="00E174A5" w:rsidRPr="00C17974">
        <w:rPr>
          <w:i/>
          <w:sz w:val="24"/>
          <w:szCs w:val="24"/>
        </w:rPr>
        <w:t>The Paralympic Games Explained</w:t>
      </w:r>
      <w:r w:rsidR="00C17974">
        <w:rPr>
          <w:sz w:val="24"/>
          <w:szCs w:val="24"/>
        </w:rPr>
        <w:t>, London:</w:t>
      </w:r>
      <w:r w:rsidR="00E174A5" w:rsidRPr="00DD2E3E">
        <w:rPr>
          <w:sz w:val="24"/>
          <w:szCs w:val="24"/>
        </w:rPr>
        <w:t xml:space="preserve"> Routledge</w:t>
      </w:r>
      <w:r w:rsidR="00C17974">
        <w:rPr>
          <w:sz w:val="24"/>
          <w:szCs w:val="24"/>
        </w:rPr>
        <w:t>.</w:t>
      </w:r>
      <w:r w:rsidR="00E174A5" w:rsidRPr="00DD2E3E">
        <w:rPr>
          <w:sz w:val="24"/>
          <w:szCs w:val="24"/>
        </w:rPr>
        <w:t xml:space="preserve"> </w:t>
      </w:r>
    </w:p>
    <w:p w14:paraId="5702BECC" w14:textId="77777777" w:rsidR="00E174A5" w:rsidRPr="00DD2E3E" w:rsidRDefault="00D81945" w:rsidP="00585859">
      <w:pPr>
        <w:ind w:left="567" w:hanging="567"/>
        <w:jc w:val="both"/>
        <w:rPr>
          <w:sz w:val="24"/>
          <w:szCs w:val="24"/>
        </w:rPr>
      </w:pPr>
      <w:r w:rsidRPr="00DD2E3E">
        <w:rPr>
          <w:sz w:val="24"/>
          <w:szCs w:val="24"/>
        </w:rPr>
        <w:lastRenderedPageBreak/>
        <w:t>Brittain, I.</w:t>
      </w:r>
      <w:r w:rsidR="00FD36AA" w:rsidRPr="00DD2E3E">
        <w:rPr>
          <w:sz w:val="24"/>
          <w:szCs w:val="24"/>
        </w:rPr>
        <w:t xml:space="preserve"> </w:t>
      </w:r>
      <w:r w:rsidRPr="00DD2E3E">
        <w:rPr>
          <w:sz w:val="24"/>
          <w:szCs w:val="24"/>
        </w:rPr>
        <w:t>(2002).</w:t>
      </w:r>
      <w:r w:rsidR="00FD36AA" w:rsidRPr="00DD2E3E">
        <w:rPr>
          <w:sz w:val="24"/>
          <w:szCs w:val="24"/>
        </w:rPr>
        <w:t xml:space="preserve"> </w:t>
      </w:r>
      <w:r w:rsidR="00FD36AA" w:rsidRPr="00C17974">
        <w:rPr>
          <w:i/>
          <w:sz w:val="24"/>
          <w:szCs w:val="24"/>
        </w:rPr>
        <w:t>Elite Athletes with Disabilities: Problems and Possibilities</w:t>
      </w:r>
      <w:r w:rsidR="00FD36AA" w:rsidRPr="00DD2E3E">
        <w:rPr>
          <w:sz w:val="24"/>
          <w:szCs w:val="24"/>
        </w:rPr>
        <w:t>. Unpublished Ph.D. thesis. Buckinghamshire Chilterns University College, UK.</w:t>
      </w:r>
    </w:p>
    <w:p w14:paraId="1F5E7DA4" w14:textId="77777777" w:rsidR="001C2B31" w:rsidRPr="00DD2E3E" w:rsidRDefault="001C2B31" w:rsidP="009012E2">
      <w:pPr>
        <w:ind w:left="567" w:hanging="567"/>
        <w:jc w:val="both"/>
        <w:rPr>
          <w:sz w:val="24"/>
          <w:szCs w:val="24"/>
        </w:rPr>
      </w:pPr>
      <w:r w:rsidRPr="00DD2E3E">
        <w:rPr>
          <w:sz w:val="24"/>
          <w:szCs w:val="24"/>
        </w:rPr>
        <w:t>Bush, A., Si</w:t>
      </w:r>
      <w:r w:rsidR="00D81945" w:rsidRPr="00DD2E3E">
        <w:rPr>
          <w:sz w:val="24"/>
          <w:szCs w:val="24"/>
        </w:rPr>
        <w:t>lk, M., Porter, J. &amp; Howe, P.D.</w:t>
      </w:r>
      <w:r w:rsidRPr="00DD2E3E">
        <w:rPr>
          <w:sz w:val="24"/>
          <w:szCs w:val="24"/>
        </w:rPr>
        <w:t xml:space="preserve"> </w:t>
      </w:r>
      <w:r w:rsidR="00D81945" w:rsidRPr="00DD2E3E">
        <w:rPr>
          <w:sz w:val="24"/>
          <w:szCs w:val="24"/>
        </w:rPr>
        <w:t>(2013).</w:t>
      </w:r>
      <w:r w:rsidRPr="00DD2E3E">
        <w:rPr>
          <w:sz w:val="24"/>
          <w:szCs w:val="24"/>
        </w:rPr>
        <w:t xml:space="preserve"> Disability [sport] and discourse: stories within the Paralympic le</w:t>
      </w:r>
      <w:r w:rsidR="008D366C" w:rsidRPr="00DD2E3E">
        <w:rPr>
          <w:sz w:val="24"/>
          <w:szCs w:val="24"/>
        </w:rPr>
        <w:t>gacy.</w:t>
      </w:r>
      <w:r w:rsidR="007F4BB9" w:rsidRPr="00DD2E3E">
        <w:rPr>
          <w:sz w:val="24"/>
          <w:szCs w:val="24"/>
        </w:rPr>
        <w:t xml:space="preserve"> </w:t>
      </w:r>
      <w:r w:rsidR="007F4BB9" w:rsidRPr="00C17974">
        <w:rPr>
          <w:i/>
          <w:sz w:val="24"/>
          <w:szCs w:val="24"/>
        </w:rPr>
        <w:t>Reflective Practice</w:t>
      </w:r>
      <w:r w:rsidR="007F4BB9" w:rsidRPr="00DD2E3E">
        <w:rPr>
          <w:sz w:val="24"/>
          <w:szCs w:val="24"/>
        </w:rPr>
        <w:t>, 14(5),</w:t>
      </w:r>
      <w:r w:rsidRPr="00DD2E3E">
        <w:rPr>
          <w:sz w:val="24"/>
          <w:szCs w:val="24"/>
        </w:rPr>
        <w:t xml:space="preserve"> 632-647.</w:t>
      </w:r>
      <w:r w:rsidR="00DD2E3E">
        <w:rPr>
          <w:sz w:val="24"/>
          <w:szCs w:val="24"/>
        </w:rPr>
        <w:t xml:space="preserve"> doi</w:t>
      </w:r>
      <w:r w:rsidR="00DD2E3E" w:rsidRPr="00DD2E3E">
        <w:rPr>
          <w:sz w:val="24"/>
          <w:szCs w:val="24"/>
        </w:rPr>
        <w:t>:</w:t>
      </w:r>
      <w:r w:rsidR="009012E2">
        <w:rPr>
          <w:sz w:val="24"/>
          <w:szCs w:val="24"/>
        </w:rPr>
        <w:t xml:space="preserve"> </w:t>
      </w:r>
      <w:r w:rsidR="00DD2E3E" w:rsidRPr="00DD2E3E">
        <w:rPr>
          <w:sz w:val="24"/>
          <w:szCs w:val="24"/>
        </w:rPr>
        <w:t>10.1080/14623943.2013.835721</w:t>
      </w:r>
      <w:r w:rsidR="00DD2E3E">
        <w:rPr>
          <w:sz w:val="24"/>
          <w:szCs w:val="24"/>
        </w:rPr>
        <w:t>.</w:t>
      </w:r>
    </w:p>
    <w:p w14:paraId="0706B4C7" w14:textId="77777777" w:rsidR="006E1465" w:rsidRPr="00DD2E3E" w:rsidRDefault="00D81945" w:rsidP="00585859">
      <w:pPr>
        <w:ind w:left="567" w:hanging="567"/>
        <w:jc w:val="both"/>
        <w:rPr>
          <w:sz w:val="24"/>
          <w:szCs w:val="24"/>
        </w:rPr>
      </w:pPr>
      <w:r w:rsidRPr="00DD2E3E">
        <w:rPr>
          <w:sz w:val="24"/>
          <w:szCs w:val="24"/>
        </w:rPr>
        <w:t>Butterwegge, C.</w:t>
      </w:r>
      <w:r w:rsidR="006E1465" w:rsidRPr="00DD2E3E">
        <w:rPr>
          <w:sz w:val="24"/>
          <w:szCs w:val="24"/>
        </w:rPr>
        <w:t xml:space="preserve"> </w:t>
      </w:r>
      <w:r w:rsidRPr="00DD2E3E">
        <w:rPr>
          <w:sz w:val="24"/>
          <w:szCs w:val="24"/>
        </w:rPr>
        <w:t>(2013).</w:t>
      </w:r>
      <w:r w:rsidR="006E1465" w:rsidRPr="00DD2E3E">
        <w:rPr>
          <w:sz w:val="24"/>
          <w:szCs w:val="24"/>
        </w:rPr>
        <w:t xml:space="preserve"> </w:t>
      </w:r>
      <w:r w:rsidR="006E1465" w:rsidRPr="00C17974">
        <w:rPr>
          <w:i/>
          <w:sz w:val="24"/>
          <w:szCs w:val="24"/>
        </w:rPr>
        <w:t>Neoliberalism as a variety of social Darwinism</w:t>
      </w:r>
      <w:r w:rsidR="00C17974">
        <w:rPr>
          <w:sz w:val="24"/>
          <w:szCs w:val="24"/>
        </w:rPr>
        <w:t xml:space="preserve">, Retrieved from </w:t>
      </w:r>
      <w:r w:rsidR="006E1465" w:rsidRPr="00DD2E3E">
        <w:rPr>
          <w:sz w:val="24"/>
          <w:szCs w:val="24"/>
        </w:rPr>
        <w:t>http://portland.indymedia.org/en/2013/04/423011.shtml</w:t>
      </w:r>
      <w:r w:rsidR="00C17974">
        <w:rPr>
          <w:sz w:val="24"/>
          <w:szCs w:val="24"/>
        </w:rPr>
        <w:t>.</w:t>
      </w:r>
    </w:p>
    <w:p w14:paraId="6DE77436" w14:textId="64D13C96" w:rsidR="002A68D8" w:rsidRPr="002A68D8" w:rsidRDefault="002A68D8" w:rsidP="00217033">
      <w:pPr>
        <w:ind w:left="567" w:hanging="567"/>
        <w:jc w:val="both"/>
        <w:rPr>
          <w:sz w:val="24"/>
          <w:szCs w:val="24"/>
        </w:rPr>
      </w:pPr>
      <w:r>
        <w:rPr>
          <w:sz w:val="24"/>
          <w:szCs w:val="24"/>
        </w:rPr>
        <w:t xml:space="preserve">Cole, P. (2007) ‘The </w:t>
      </w:r>
      <w:r w:rsidR="009E2FD5">
        <w:rPr>
          <w:sz w:val="24"/>
          <w:szCs w:val="24"/>
        </w:rPr>
        <w:t>B</w:t>
      </w:r>
      <w:r>
        <w:rPr>
          <w:sz w:val="24"/>
          <w:szCs w:val="24"/>
        </w:rPr>
        <w:t xml:space="preserve">ody Politic: Theorising disability and impairment’. </w:t>
      </w:r>
      <w:r>
        <w:rPr>
          <w:i/>
          <w:sz w:val="24"/>
          <w:szCs w:val="24"/>
        </w:rPr>
        <w:t xml:space="preserve">Journal of Applied Philosophy, </w:t>
      </w:r>
      <w:r>
        <w:rPr>
          <w:sz w:val="24"/>
          <w:szCs w:val="24"/>
        </w:rPr>
        <w:t>24: 169-176.</w:t>
      </w:r>
    </w:p>
    <w:p w14:paraId="2751F29D" w14:textId="77777777" w:rsidR="00217033" w:rsidRPr="00DD2E3E" w:rsidRDefault="00D81945" w:rsidP="00217033">
      <w:pPr>
        <w:ind w:left="567" w:hanging="567"/>
        <w:jc w:val="both"/>
        <w:rPr>
          <w:sz w:val="24"/>
          <w:szCs w:val="24"/>
        </w:rPr>
      </w:pPr>
      <w:r w:rsidRPr="00DD2E3E">
        <w:rPr>
          <w:sz w:val="24"/>
          <w:szCs w:val="24"/>
        </w:rPr>
        <w:t>Davis, L.J.</w:t>
      </w:r>
      <w:r w:rsidR="00217033" w:rsidRPr="00DD2E3E">
        <w:rPr>
          <w:sz w:val="24"/>
          <w:szCs w:val="24"/>
        </w:rPr>
        <w:t xml:space="preserve"> </w:t>
      </w:r>
      <w:r w:rsidRPr="00DD2E3E">
        <w:rPr>
          <w:sz w:val="24"/>
          <w:szCs w:val="24"/>
        </w:rPr>
        <w:t>(1997).</w:t>
      </w:r>
      <w:r w:rsidR="00217033" w:rsidRPr="00DD2E3E">
        <w:rPr>
          <w:sz w:val="24"/>
          <w:szCs w:val="24"/>
        </w:rPr>
        <w:t xml:space="preserve"> Constructing Normalcy: The Bell Curve, the Novel, and the Invention of the Disable</w:t>
      </w:r>
      <w:r w:rsidR="00C17974">
        <w:rPr>
          <w:sz w:val="24"/>
          <w:szCs w:val="24"/>
        </w:rPr>
        <w:t>d Bodyin the Nineteenth Century. I</w:t>
      </w:r>
      <w:r w:rsidR="00217033" w:rsidRPr="00DD2E3E">
        <w:rPr>
          <w:sz w:val="24"/>
          <w:szCs w:val="24"/>
        </w:rPr>
        <w:t xml:space="preserve">n Davis, L.J. (Ed.), </w:t>
      </w:r>
      <w:r w:rsidR="00217033" w:rsidRPr="00C17974">
        <w:rPr>
          <w:i/>
          <w:sz w:val="24"/>
          <w:szCs w:val="24"/>
        </w:rPr>
        <w:t>The Disability Studi</w:t>
      </w:r>
      <w:r w:rsidR="007F4BB9" w:rsidRPr="00C17974">
        <w:rPr>
          <w:i/>
          <w:sz w:val="24"/>
          <w:szCs w:val="24"/>
        </w:rPr>
        <w:t>es Reader</w:t>
      </w:r>
      <w:r w:rsidR="007F4BB9" w:rsidRPr="00DD2E3E">
        <w:rPr>
          <w:sz w:val="24"/>
          <w:szCs w:val="24"/>
        </w:rPr>
        <w:t xml:space="preserve">, </w:t>
      </w:r>
      <w:r w:rsidR="00C17974">
        <w:rPr>
          <w:sz w:val="24"/>
          <w:szCs w:val="24"/>
        </w:rPr>
        <w:t>London: Routledge</w:t>
      </w:r>
      <w:r w:rsidR="007F4BB9" w:rsidRPr="00DD2E3E">
        <w:rPr>
          <w:sz w:val="24"/>
          <w:szCs w:val="24"/>
        </w:rPr>
        <w:t>,</w:t>
      </w:r>
      <w:r w:rsidR="00217033" w:rsidRPr="00DD2E3E">
        <w:rPr>
          <w:sz w:val="24"/>
          <w:szCs w:val="24"/>
        </w:rPr>
        <w:t xml:space="preserve"> 9-28.</w:t>
      </w:r>
    </w:p>
    <w:p w14:paraId="0DD52CFB" w14:textId="77777777" w:rsidR="00217033" w:rsidRPr="00DD2E3E" w:rsidRDefault="00D81945" w:rsidP="00C17974">
      <w:pPr>
        <w:ind w:left="567" w:hanging="567"/>
        <w:jc w:val="both"/>
        <w:rPr>
          <w:sz w:val="24"/>
          <w:szCs w:val="24"/>
        </w:rPr>
      </w:pPr>
      <w:r w:rsidRPr="00DD2E3E">
        <w:rPr>
          <w:sz w:val="24"/>
          <w:szCs w:val="24"/>
        </w:rPr>
        <w:t>DCMS.</w:t>
      </w:r>
      <w:r w:rsidR="00217033" w:rsidRPr="00DD2E3E">
        <w:rPr>
          <w:sz w:val="24"/>
          <w:szCs w:val="24"/>
        </w:rPr>
        <w:t xml:space="preserve"> </w:t>
      </w:r>
      <w:r w:rsidRPr="00DD2E3E">
        <w:rPr>
          <w:sz w:val="24"/>
          <w:szCs w:val="24"/>
        </w:rPr>
        <w:t>(2008).</w:t>
      </w:r>
      <w:r w:rsidR="00217033" w:rsidRPr="00DD2E3E">
        <w:rPr>
          <w:sz w:val="24"/>
          <w:szCs w:val="24"/>
        </w:rPr>
        <w:t xml:space="preserve"> </w:t>
      </w:r>
      <w:r w:rsidR="00217033" w:rsidRPr="00C17974">
        <w:rPr>
          <w:i/>
          <w:sz w:val="24"/>
          <w:szCs w:val="24"/>
        </w:rPr>
        <w:t>Before, during and after: making the most of the London 2012 Games</w:t>
      </w:r>
      <w:r w:rsidR="00C17974">
        <w:rPr>
          <w:sz w:val="24"/>
          <w:szCs w:val="24"/>
        </w:rPr>
        <w:t xml:space="preserve">. </w:t>
      </w:r>
      <w:r w:rsidR="00C17974" w:rsidRPr="00C17974">
        <w:rPr>
          <w:sz w:val="24"/>
          <w:szCs w:val="24"/>
        </w:rPr>
        <w:t>Retrieved from</w:t>
      </w:r>
      <w:r w:rsidR="00C17974">
        <w:rPr>
          <w:sz w:val="24"/>
          <w:szCs w:val="24"/>
        </w:rPr>
        <w:t xml:space="preserve"> </w:t>
      </w:r>
      <w:r w:rsidR="00217033" w:rsidRPr="00DD2E3E">
        <w:rPr>
          <w:sz w:val="24"/>
          <w:szCs w:val="24"/>
        </w:rPr>
        <w:t>http://webarchive.nationalarchives.gov.uk/+/http:/www.culture.gov.uk/images/publications/2012LegacyActionPlan.pdf.</w:t>
      </w:r>
    </w:p>
    <w:p w14:paraId="462B58A6" w14:textId="77777777" w:rsidR="00BE7085" w:rsidRPr="00DD2E3E" w:rsidRDefault="00DD2E3E" w:rsidP="00966DFC">
      <w:pPr>
        <w:ind w:left="567" w:hanging="567"/>
        <w:jc w:val="both"/>
        <w:rPr>
          <w:bCs/>
          <w:sz w:val="24"/>
          <w:szCs w:val="24"/>
          <w:lang w:eastAsia="en-GB"/>
        </w:rPr>
      </w:pPr>
      <w:r>
        <w:rPr>
          <w:sz w:val="24"/>
          <w:szCs w:val="24"/>
        </w:rPr>
        <w:t xml:space="preserve">Disability </w:t>
      </w:r>
      <w:r w:rsidR="00BE7085" w:rsidRPr="00DD2E3E">
        <w:rPr>
          <w:sz w:val="24"/>
          <w:szCs w:val="24"/>
        </w:rPr>
        <w:t>Now</w:t>
      </w:r>
      <w:r w:rsidR="00D81945" w:rsidRPr="00DD2E3E">
        <w:rPr>
          <w:sz w:val="24"/>
          <w:szCs w:val="24"/>
        </w:rPr>
        <w:t>.</w:t>
      </w:r>
      <w:r w:rsidR="00BE7085" w:rsidRPr="00DD2E3E">
        <w:rPr>
          <w:sz w:val="24"/>
          <w:szCs w:val="24"/>
        </w:rPr>
        <w:t xml:space="preserve"> (October 2009)</w:t>
      </w:r>
      <w:r w:rsidR="00D81945" w:rsidRPr="00DD2E3E">
        <w:rPr>
          <w:sz w:val="24"/>
          <w:szCs w:val="24"/>
        </w:rPr>
        <w:t>.</w:t>
      </w:r>
      <w:r w:rsidR="00BE7085" w:rsidRPr="00DD2E3E">
        <w:rPr>
          <w:sz w:val="24"/>
          <w:szCs w:val="24"/>
        </w:rPr>
        <w:t xml:space="preserve"> </w:t>
      </w:r>
      <w:r w:rsidR="00BE7085" w:rsidRPr="00C17974">
        <w:rPr>
          <w:i/>
          <w:sz w:val="24"/>
          <w:szCs w:val="24"/>
        </w:rPr>
        <w:t>Beijing: the Paralympic legacy</w:t>
      </w:r>
      <w:r w:rsidR="00BE7085" w:rsidRPr="00DD2E3E">
        <w:rPr>
          <w:sz w:val="24"/>
          <w:szCs w:val="24"/>
        </w:rPr>
        <w:t xml:space="preserve">. </w:t>
      </w:r>
      <w:r w:rsidR="00C17974" w:rsidRPr="00C17974">
        <w:rPr>
          <w:sz w:val="24"/>
          <w:szCs w:val="24"/>
        </w:rPr>
        <w:t xml:space="preserve">Retrieved from </w:t>
      </w:r>
      <w:r w:rsidR="00BE7085" w:rsidRPr="00DD2E3E">
        <w:rPr>
          <w:bCs/>
          <w:sz w:val="24"/>
          <w:szCs w:val="24"/>
          <w:lang w:eastAsia="en-GB"/>
        </w:rPr>
        <w:t>http://www.disabilitynow.org.uk/article/beijing-paralympic-legacy</w:t>
      </w:r>
      <w:r w:rsidR="00C17974">
        <w:rPr>
          <w:rFonts w:ascii="Arial" w:hAnsi="Arial" w:cs="Arial"/>
          <w:bCs/>
          <w:sz w:val="24"/>
          <w:szCs w:val="24"/>
          <w:lang w:eastAsia="en-GB"/>
        </w:rPr>
        <w:t>.</w:t>
      </w:r>
    </w:p>
    <w:p w14:paraId="248B0E02" w14:textId="2633F94B" w:rsidR="00022A41" w:rsidRDefault="00022A41" w:rsidP="00585859">
      <w:pPr>
        <w:ind w:left="567" w:hanging="567"/>
        <w:jc w:val="both"/>
        <w:rPr>
          <w:rStyle w:val="Hyperlink"/>
          <w:bCs/>
          <w:kern w:val="36"/>
          <w:sz w:val="24"/>
          <w:szCs w:val="24"/>
          <w:lang w:eastAsia="en-GB"/>
        </w:rPr>
      </w:pPr>
      <w:r>
        <w:rPr>
          <w:sz w:val="24"/>
          <w:szCs w:val="24"/>
        </w:rPr>
        <w:t xml:space="preserve">Disability Rights UK (28 August 2013) </w:t>
      </w:r>
      <w:r w:rsidR="008E08B6" w:rsidRPr="00D60B9B">
        <w:rPr>
          <w:i/>
          <w:sz w:val="24"/>
          <w:szCs w:val="24"/>
        </w:rPr>
        <w:t xml:space="preserve">Paralympic Athletes: </w:t>
      </w:r>
      <w:r w:rsidRPr="00D60B9B">
        <w:rPr>
          <w:i/>
          <w:sz w:val="24"/>
          <w:szCs w:val="24"/>
        </w:rPr>
        <w:t>PIP Will Ruin Paralympic Legacy</w:t>
      </w:r>
      <w:r w:rsidR="008E08B6">
        <w:rPr>
          <w:sz w:val="24"/>
          <w:szCs w:val="24"/>
        </w:rPr>
        <w:t xml:space="preserve">. Retrieved from </w:t>
      </w:r>
      <w:hyperlink r:id="rId9" w:history="1">
        <w:r w:rsidRPr="00D60B9B">
          <w:rPr>
            <w:rStyle w:val="Hyperlink"/>
            <w:bCs/>
            <w:kern w:val="36"/>
            <w:sz w:val="24"/>
            <w:szCs w:val="24"/>
            <w:lang w:eastAsia="en-GB"/>
          </w:rPr>
          <w:t>http://www.disabilityrightsuk.org/news/2013/august/paralympic-athletes-pip-will-ruin-2012-legacy</w:t>
        </w:r>
      </w:hyperlink>
      <w:r w:rsidR="00DF4ECC">
        <w:rPr>
          <w:rStyle w:val="Hyperlink"/>
          <w:bCs/>
          <w:kern w:val="36"/>
          <w:sz w:val="24"/>
          <w:szCs w:val="24"/>
          <w:lang w:eastAsia="en-GB"/>
        </w:rPr>
        <w:t>.</w:t>
      </w:r>
    </w:p>
    <w:p w14:paraId="2A413963" w14:textId="4062B7DA" w:rsidR="007B39B2" w:rsidRPr="007B39B2" w:rsidRDefault="007B39B2" w:rsidP="00585859">
      <w:pPr>
        <w:ind w:left="567" w:hanging="567"/>
        <w:jc w:val="both"/>
        <w:rPr>
          <w:sz w:val="24"/>
          <w:szCs w:val="24"/>
        </w:rPr>
      </w:pPr>
      <w:r>
        <w:rPr>
          <w:rStyle w:val="Hyperlink"/>
          <w:bCs/>
          <w:kern w:val="36"/>
          <w:sz w:val="24"/>
          <w:szCs w:val="24"/>
          <w:lang w:eastAsia="en-GB"/>
        </w:rPr>
        <w:t>Disabi</w:t>
      </w:r>
      <w:r w:rsidR="00DF4ECC">
        <w:rPr>
          <w:rStyle w:val="Hyperlink"/>
          <w:bCs/>
          <w:kern w:val="36"/>
          <w:sz w:val="24"/>
          <w:szCs w:val="24"/>
          <w:lang w:eastAsia="en-GB"/>
        </w:rPr>
        <w:t xml:space="preserve">lity Rights UK (18 March 2016) </w:t>
      </w:r>
      <w:r w:rsidRPr="00D60B9B">
        <w:rPr>
          <w:rStyle w:val="Hyperlink"/>
          <w:bCs/>
          <w:i/>
          <w:kern w:val="36"/>
          <w:sz w:val="24"/>
          <w:szCs w:val="24"/>
          <w:lang w:eastAsia="en-GB"/>
        </w:rPr>
        <w:t>PIP has always been about cutting disability benefit expenditure</w:t>
      </w:r>
      <w:r>
        <w:rPr>
          <w:rStyle w:val="Hyperlink"/>
          <w:bCs/>
          <w:kern w:val="36"/>
          <w:sz w:val="24"/>
          <w:szCs w:val="24"/>
          <w:lang w:eastAsia="en-GB"/>
        </w:rPr>
        <w:t xml:space="preserve">. Retrieved from </w:t>
      </w:r>
      <w:r w:rsidRPr="00D60B9B">
        <w:rPr>
          <w:bCs/>
          <w:color w:val="250858"/>
          <w:kern w:val="36"/>
          <w:sz w:val="24"/>
          <w:szCs w:val="24"/>
          <w:lang w:eastAsia="en-GB"/>
        </w:rPr>
        <w:t>http://www.disabilityrightsuk.org/news/2016/march/dr-uk-pip-reform-briefing</w:t>
      </w:r>
      <w:r w:rsidR="00DF4ECC">
        <w:rPr>
          <w:bCs/>
          <w:color w:val="250858"/>
          <w:kern w:val="36"/>
          <w:sz w:val="24"/>
          <w:szCs w:val="24"/>
          <w:lang w:eastAsia="en-GB"/>
        </w:rPr>
        <w:t>.</w:t>
      </w:r>
    </w:p>
    <w:p w14:paraId="7039E2F5" w14:textId="4999025A" w:rsidR="00A566FF" w:rsidRPr="00A566FF" w:rsidRDefault="007B39B2" w:rsidP="00585859">
      <w:pPr>
        <w:ind w:left="567" w:hanging="567"/>
        <w:jc w:val="both"/>
        <w:rPr>
          <w:sz w:val="24"/>
          <w:szCs w:val="24"/>
        </w:rPr>
      </w:pPr>
      <w:r>
        <w:rPr>
          <w:sz w:val="24"/>
          <w:szCs w:val="24"/>
        </w:rPr>
        <w:t xml:space="preserve"> </w:t>
      </w:r>
      <w:r w:rsidR="00A566FF" w:rsidRPr="006E6342">
        <w:rPr>
          <w:sz w:val="24"/>
          <w:szCs w:val="24"/>
        </w:rPr>
        <w:t xml:space="preserve">Doll-Tepper, Gudrun, (1999) Disability Sport. </w:t>
      </w:r>
      <w:r w:rsidR="004F7F8A">
        <w:rPr>
          <w:sz w:val="24"/>
          <w:szCs w:val="24"/>
        </w:rPr>
        <w:t>I</w:t>
      </w:r>
      <w:r w:rsidR="00A566FF" w:rsidRPr="006E6342">
        <w:rPr>
          <w:sz w:val="24"/>
          <w:szCs w:val="24"/>
        </w:rPr>
        <w:t>n</w:t>
      </w:r>
      <w:r w:rsidR="004F7F8A">
        <w:rPr>
          <w:sz w:val="24"/>
          <w:szCs w:val="24"/>
        </w:rPr>
        <w:t>:</w:t>
      </w:r>
      <w:r w:rsidR="00A566FF" w:rsidRPr="006E6342">
        <w:rPr>
          <w:sz w:val="24"/>
          <w:szCs w:val="24"/>
        </w:rPr>
        <w:t xml:space="preserve"> James Riordan and Arnd Kruger (eds) </w:t>
      </w:r>
      <w:r w:rsidR="00A566FF" w:rsidRPr="006E6342">
        <w:rPr>
          <w:i/>
          <w:sz w:val="24"/>
          <w:szCs w:val="24"/>
        </w:rPr>
        <w:t>The International Politics of Sport in the 20</w:t>
      </w:r>
      <w:r w:rsidR="00A566FF" w:rsidRPr="006E6342">
        <w:rPr>
          <w:i/>
          <w:sz w:val="24"/>
          <w:szCs w:val="24"/>
          <w:vertAlign w:val="superscript"/>
        </w:rPr>
        <w:t>th</w:t>
      </w:r>
      <w:r w:rsidR="00A566FF" w:rsidRPr="006E6342">
        <w:rPr>
          <w:i/>
          <w:sz w:val="24"/>
          <w:szCs w:val="24"/>
        </w:rPr>
        <w:t xml:space="preserve"> Century</w:t>
      </w:r>
      <w:r w:rsidR="00A566FF" w:rsidRPr="006E6342">
        <w:rPr>
          <w:sz w:val="24"/>
          <w:szCs w:val="24"/>
        </w:rPr>
        <w:t>. London: E &amp; F.N. Spon, 177 – 190</w:t>
      </w:r>
    </w:p>
    <w:p w14:paraId="07F4AC61" w14:textId="77777777" w:rsidR="00E174A5" w:rsidRPr="00DD2E3E" w:rsidRDefault="00E174A5" w:rsidP="00585859">
      <w:pPr>
        <w:ind w:left="567" w:hanging="567"/>
        <w:jc w:val="both"/>
        <w:rPr>
          <w:sz w:val="24"/>
          <w:szCs w:val="24"/>
        </w:rPr>
      </w:pPr>
      <w:r w:rsidRPr="00DD2E3E">
        <w:rPr>
          <w:sz w:val="24"/>
          <w:szCs w:val="24"/>
        </w:rPr>
        <w:t>Felske</w:t>
      </w:r>
      <w:r w:rsidR="00D81945" w:rsidRPr="00DD2E3E">
        <w:rPr>
          <w:sz w:val="24"/>
          <w:szCs w:val="24"/>
        </w:rPr>
        <w:t>, A.W.</w:t>
      </w:r>
      <w:r w:rsidRPr="00DD2E3E">
        <w:rPr>
          <w:sz w:val="24"/>
          <w:szCs w:val="24"/>
        </w:rPr>
        <w:t xml:space="preserve"> </w:t>
      </w:r>
      <w:r w:rsidR="00D81945" w:rsidRPr="00DD2E3E">
        <w:rPr>
          <w:sz w:val="24"/>
          <w:szCs w:val="24"/>
        </w:rPr>
        <w:t>(1994).</w:t>
      </w:r>
      <w:r w:rsidRPr="00DD2E3E">
        <w:rPr>
          <w:sz w:val="24"/>
          <w:szCs w:val="24"/>
        </w:rPr>
        <w:t xml:space="preserve"> Knowing about Knowing: Marg</w:t>
      </w:r>
      <w:r w:rsidR="00C17974">
        <w:rPr>
          <w:sz w:val="24"/>
          <w:szCs w:val="24"/>
        </w:rPr>
        <w:t>in Notes on Disability Research. I</w:t>
      </w:r>
      <w:r w:rsidRPr="00DD2E3E">
        <w:rPr>
          <w:sz w:val="24"/>
          <w:szCs w:val="24"/>
        </w:rPr>
        <w:t xml:space="preserve">n Rioux, M.H. &amp; Bach, M. (Eds.), </w:t>
      </w:r>
      <w:r w:rsidRPr="00C17974">
        <w:rPr>
          <w:i/>
          <w:sz w:val="24"/>
          <w:szCs w:val="24"/>
        </w:rPr>
        <w:t>Disability is Not Measles: New Research Paradigms in Disability</w:t>
      </w:r>
      <w:r w:rsidRPr="00DD2E3E">
        <w:rPr>
          <w:sz w:val="24"/>
          <w:szCs w:val="24"/>
        </w:rPr>
        <w:t xml:space="preserve">, </w:t>
      </w:r>
      <w:r w:rsidR="007F4BB9" w:rsidRPr="00DD2E3E">
        <w:rPr>
          <w:sz w:val="24"/>
          <w:szCs w:val="24"/>
        </w:rPr>
        <w:t>Ontario, Canada</w:t>
      </w:r>
      <w:r w:rsidR="00C17974">
        <w:rPr>
          <w:sz w:val="24"/>
          <w:szCs w:val="24"/>
        </w:rPr>
        <w:t xml:space="preserve">: </w:t>
      </w:r>
      <w:r w:rsidR="00C17974" w:rsidRPr="00C17974">
        <w:rPr>
          <w:sz w:val="24"/>
          <w:szCs w:val="24"/>
        </w:rPr>
        <w:t>Roeher Institute</w:t>
      </w:r>
      <w:r w:rsidR="007F4BB9" w:rsidRPr="00DD2E3E">
        <w:rPr>
          <w:sz w:val="24"/>
          <w:szCs w:val="24"/>
        </w:rPr>
        <w:t>,</w:t>
      </w:r>
      <w:r w:rsidRPr="00DD2E3E">
        <w:rPr>
          <w:sz w:val="24"/>
          <w:szCs w:val="24"/>
        </w:rPr>
        <w:t xml:space="preserve"> 181-199.</w:t>
      </w:r>
    </w:p>
    <w:p w14:paraId="5085B112" w14:textId="77777777" w:rsidR="00E174A5" w:rsidRPr="00DD2E3E" w:rsidRDefault="00D81945" w:rsidP="00585859">
      <w:pPr>
        <w:ind w:left="567" w:hanging="567"/>
        <w:jc w:val="both"/>
        <w:rPr>
          <w:sz w:val="24"/>
          <w:szCs w:val="24"/>
        </w:rPr>
      </w:pPr>
      <w:r w:rsidRPr="00DD2E3E">
        <w:rPr>
          <w:sz w:val="24"/>
          <w:szCs w:val="24"/>
        </w:rPr>
        <w:t>Gentleman, A.</w:t>
      </w:r>
      <w:r w:rsidR="00E174A5" w:rsidRPr="00DD2E3E">
        <w:rPr>
          <w:sz w:val="24"/>
          <w:szCs w:val="24"/>
        </w:rPr>
        <w:t xml:space="preserve"> </w:t>
      </w:r>
      <w:r w:rsidRPr="00DD2E3E">
        <w:rPr>
          <w:sz w:val="24"/>
          <w:szCs w:val="24"/>
        </w:rPr>
        <w:t>(2011).</w:t>
      </w:r>
      <w:r w:rsidR="00E174A5" w:rsidRPr="00DD2E3E">
        <w:rPr>
          <w:sz w:val="24"/>
          <w:szCs w:val="24"/>
        </w:rPr>
        <w:t xml:space="preserve"> </w:t>
      </w:r>
      <w:r w:rsidR="00E174A5" w:rsidRPr="00C17974">
        <w:rPr>
          <w:i/>
          <w:sz w:val="24"/>
          <w:szCs w:val="24"/>
        </w:rPr>
        <w:t>New disability benefit test ‘driven by cuts’</w:t>
      </w:r>
      <w:r w:rsidR="00C17974">
        <w:rPr>
          <w:i/>
          <w:sz w:val="24"/>
          <w:szCs w:val="24"/>
        </w:rPr>
        <w:t>.</w:t>
      </w:r>
      <w:r w:rsidR="00C17974" w:rsidRPr="00C17974">
        <w:t xml:space="preserve"> </w:t>
      </w:r>
      <w:r w:rsidR="00C17974" w:rsidRPr="00C17974">
        <w:rPr>
          <w:sz w:val="24"/>
          <w:szCs w:val="24"/>
        </w:rPr>
        <w:t>Retrieved from</w:t>
      </w:r>
      <w:r w:rsidR="00C17974">
        <w:rPr>
          <w:sz w:val="24"/>
          <w:szCs w:val="24"/>
        </w:rPr>
        <w:t xml:space="preserve"> </w:t>
      </w:r>
      <w:r w:rsidR="00E174A5" w:rsidRPr="00DD2E3E">
        <w:rPr>
          <w:sz w:val="24"/>
          <w:szCs w:val="24"/>
        </w:rPr>
        <w:t>http://www.theguardian.com/society/2011/jul/12/disability-benefit-test-driven-by-cuts.</w:t>
      </w:r>
    </w:p>
    <w:p w14:paraId="33E6E358" w14:textId="77777777" w:rsidR="00E174A5" w:rsidRPr="00DD2E3E" w:rsidRDefault="00D81945" w:rsidP="00585859">
      <w:pPr>
        <w:ind w:left="567" w:hanging="567"/>
        <w:jc w:val="both"/>
        <w:rPr>
          <w:sz w:val="24"/>
          <w:szCs w:val="24"/>
        </w:rPr>
      </w:pPr>
      <w:r w:rsidRPr="00DD2E3E">
        <w:rPr>
          <w:sz w:val="24"/>
          <w:szCs w:val="24"/>
        </w:rPr>
        <w:t>Garthwaite, K.A.</w:t>
      </w:r>
      <w:r w:rsidR="00E174A5" w:rsidRPr="00DD2E3E">
        <w:rPr>
          <w:sz w:val="24"/>
          <w:szCs w:val="24"/>
        </w:rPr>
        <w:t xml:space="preserve"> </w:t>
      </w:r>
      <w:r w:rsidRPr="00DD2E3E">
        <w:rPr>
          <w:sz w:val="24"/>
          <w:szCs w:val="24"/>
        </w:rPr>
        <w:t>(2012).</w:t>
      </w:r>
      <w:r w:rsidR="00E174A5" w:rsidRPr="00DD2E3E">
        <w:rPr>
          <w:sz w:val="24"/>
          <w:szCs w:val="24"/>
        </w:rPr>
        <w:t xml:space="preserve"> </w:t>
      </w:r>
      <w:r w:rsidR="00E174A5" w:rsidRPr="00C17974">
        <w:rPr>
          <w:i/>
          <w:sz w:val="24"/>
          <w:szCs w:val="24"/>
        </w:rPr>
        <w:t>Incapacitated? Exploring the health and illness narratives of Incapacity Benefit recipients</w:t>
      </w:r>
      <w:r w:rsidR="00E174A5" w:rsidRPr="00DD2E3E">
        <w:rPr>
          <w:sz w:val="24"/>
          <w:szCs w:val="24"/>
        </w:rPr>
        <w:t>. Unpublished PhD thesis, Durham University, UK</w:t>
      </w:r>
      <w:r w:rsidR="00C17974">
        <w:rPr>
          <w:sz w:val="24"/>
          <w:szCs w:val="24"/>
        </w:rPr>
        <w:t xml:space="preserve">. </w:t>
      </w:r>
      <w:r w:rsidR="00C17974" w:rsidRPr="00C17974">
        <w:rPr>
          <w:sz w:val="24"/>
          <w:szCs w:val="24"/>
        </w:rPr>
        <w:t>Retrieved from</w:t>
      </w:r>
      <w:r w:rsidR="00C17974">
        <w:rPr>
          <w:sz w:val="24"/>
          <w:szCs w:val="24"/>
        </w:rPr>
        <w:t xml:space="preserve"> </w:t>
      </w:r>
      <w:r w:rsidR="00E174A5" w:rsidRPr="00DD2E3E">
        <w:rPr>
          <w:sz w:val="24"/>
          <w:szCs w:val="24"/>
        </w:rPr>
        <w:t>etheses.dur.ac.uk/6387/1/THESIS_REVISED_31.01.13.pdf.</w:t>
      </w:r>
    </w:p>
    <w:p w14:paraId="5CE4A79F" w14:textId="45E03DD6" w:rsidR="00533029" w:rsidRPr="00533029" w:rsidRDefault="00533029" w:rsidP="00585859">
      <w:pPr>
        <w:ind w:left="567" w:hanging="567"/>
        <w:jc w:val="both"/>
        <w:rPr>
          <w:rFonts w:eastAsia="MS Mincho"/>
          <w:sz w:val="24"/>
          <w:szCs w:val="24"/>
          <w:lang w:eastAsia="ja-JP"/>
        </w:rPr>
      </w:pPr>
      <w:r>
        <w:rPr>
          <w:rFonts w:eastAsia="MS Mincho"/>
          <w:sz w:val="24"/>
          <w:szCs w:val="24"/>
          <w:lang w:eastAsia="ja-JP"/>
        </w:rPr>
        <w:t xml:space="preserve">Goodley, D. (2011) </w:t>
      </w:r>
      <w:r>
        <w:rPr>
          <w:rFonts w:eastAsia="MS Mincho"/>
          <w:i/>
          <w:sz w:val="24"/>
          <w:szCs w:val="24"/>
          <w:lang w:eastAsia="ja-JP"/>
        </w:rPr>
        <w:t xml:space="preserve">Disciplinary Studies: An interdisciplinary introduction. </w:t>
      </w:r>
      <w:r w:rsidR="00DF4ECC">
        <w:rPr>
          <w:rFonts w:eastAsia="MS Mincho"/>
          <w:sz w:val="24"/>
          <w:szCs w:val="24"/>
          <w:lang w:eastAsia="ja-JP"/>
        </w:rPr>
        <w:t xml:space="preserve">London: </w:t>
      </w:r>
      <w:r>
        <w:rPr>
          <w:rFonts w:eastAsia="MS Mincho"/>
          <w:sz w:val="24"/>
          <w:szCs w:val="24"/>
          <w:lang w:eastAsia="ja-JP"/>
        </w:rPr>
        <w:t xml:space="preserve">Sage. </w:t>
      </w:r>
    </w:p>
    <w:p w14:paraId="3BAC7EB6" w14:textId="77777777" w:rsidR="00E174A5" w:rsidRPr="00DD2E3E" w:rsidRDefault="00D81945" w:rsidP="00585859">
      <w:pPr>
        <w:ind w:left="567" w:hanging="567"/>
        <w:jc w:val="both"/>
        <w:rPr>
          <w:rFonts w:eastAsia="MS Mincho"/>
          <w:sz w:val="24"/>
          <w:szCs w:val="24"/>
          <w:lang w:eastAsia="ja-JP"/>
        </w:rPr>
      </w:pPr>
      <w:r w:rsidRPr="00DD2E3E">
        <w:rPr>
          <w:rFonts w:eastAsia="MS Mincho"/>
          <w:sz w:val="24"/>
          <w:szCs w:val="24"/>
          <w:lang w:eastAsia="ja-JP"/>
        </w:rPr>
        <w:t>Guttmann, L. (1976).</w:t>
      </w:r>
      <w:r w:rsidR="00E174A5" w:rsidRPr="00DD2E3E">
        <w:rPr>
          <w:rFonts w:eastAsia="MS Mincho"/>
          <w:sz w:val="24"/>
          <w:szCs w:val="24"/>
          <w:lang w:eastAsia="ja-JP"/>
        </w:rPr>
        <w:t xml:space="preserve"> </w:t>
      </w:r>
      <w:r w:rsidR="00E174A5" w:rsidRPr="00C17974">
        <w:rPr>
          <w:rFonts w:eastAsia="MS Mincho"/>
          <w:i/>
          <w:sz w:val="24"/>
          <w:szCs w:val="24"/>
          <w:lang w:eastAsia="ja-JP"/>
        </w:rPr>
        <w:t>Textbook of Sport for the Disabled, Aylesbury</w:t>
      </w:r>
      <w:r w:rsidR="00E174A5" w:rsidRPr="00DD2E3E">
        <w:rPr>
          <w:rFonts w:eastAsia="MS Mincho"/>
          <w:sz w:val="24"/>
          <w:szCs w:val="24"/>
          <w:lang w:eastAsia="ja-JP"/>
        </w:rPr>
        <w:t>, Bucks, UK: HM &amp; M Publishers.</w:t>
      </w:r>
    </w:p>
    <w:p w14:paraId="6385DA7E" w14:textId="77777777" w:rsidR="00E174A5" w:rsidRDefault="00D81945" w:rsidP="00585859">
      <w:pPr>
        <w:ind w:left="567" w:hanging="567"/>
        <w:jc w:val="both"/>
        <w:rPr>
          <w:sz w:val="24"/>
          <w:szCs w:val="24"/>
        </w:rPr>
      </w:pPr>
      <w:r w:rsidRPr="00DD2E3E">
        <w:rPr>
          <w:sz w:val="24"/>
          <w:szCs w:val="24"/>
        </w:rPr>
        <w:t>Happer, C.  &amp; Philo, G.</w:t>
      </w:r>
      <w:r w:rsidR="00E174A5" w:rsidRPr="00DD2E3E">
        <w:rPr>
          <w:sz w:val="24"/>
          <w:szCs w:val="24"/>
        </w:rPr>
        <w:t xml:space="preserve"> </w:t>
      </w:r>
      <w:r w:rsidRPr="00DD2E3E">
        <w:rPr>
          <w:sz w:val="24"/>
          <w:szCs w:val="24"/>
        </w:rPr>
        <w:t>(2013).</w:t>
      </w:r>
      <w:r w:rsidR="00E174A5" w:rsidRPr="00DD2E3E">
        <w:rPr>
          <w:sz w:val="24"/>
          <w:szCs w:val="24"/>
        </w:rPr>
        <w:t xml:space="preserve"> The Role of the Media in the Construction of Public Belief and Social Change</w:t>
      </w:r>
      <w:r w:rsidR="008D366C" w:rsidRPr="00DD2E3E">
        <w:rPr>
          <w:sz w:val="24"/>
          <w:szCs w:val="24"/>
        </w:rPr>
        <w:t>.</w:t>
      </w:r>
      <w:r w:rsidR="00E174A5" w:rsidRPr="00DD2E3E">
        <w:rPr>
          <w:sz w:val="24"/>
          <w:szCs w:val="24"/>
        </w:rPr>
        <w:t xml:space="preserve"> </w:t>
      </w:r>
      <w:r w:rsidR="00E174A5" w:rsidRPr="00C17974">
        <w:rPr>
          <w:i/>
          <w:sz w:val="24"/>
          <w:szCs w:val="24"/>
        </w:rPr>
        <w:t>Journal of Socia</w:t>
      </w:r>
      <w:r w:rsidR="007F4BB9" w:rsidRPr="00C17974">
        <w:rPr>
          <w:i/>
          <w:sz w:val="24"/>
          <w:szCs w:val="24"/>
        </w:rPr>
        <w:t>l and Political Psychology</w:t>
      </w:r>
      <w:r w:rsidR="007F4BB9" w:rsidRPr="00DD2E3E">
        <w:rPr>
          <w:sz w:val="24"/>
          <w:szCs w:val="24"/>
        </w:rPr>
        <w:t>, 1(1),</w:t>
      </w:r>
      <w:r w:rsidR="00E174A5" w:rsidRPr="00DD2E3E">
        <w:rPr>
          <w:sz w:val="24"/>
          <w:szCs w:val="24"/>
        </w:rPr>
        <w:t xml:space="preserve"> 321-336.</w:t>
      </w:r>
      <w:r w:rsidR="00DD2E3E">
        <w:rPr>
          <w:sz w:val="24"/>
          <w:szCs w:val="24"/>
        </w:rPr>
        <w:t xml:space="preserve"> </w:t>
      </w:r>
      <w:r w:rsidR="00DD2E3E" w:rsidRPr="00DD2E3E">
        <w:rPr>
          <w:sz w:val="24"/>
          <w:szCs w:val="24"/>
        </w:rPr>
        <w:t>doi:10.5964/jspp.v1i1.96</w:t>
      </w:r>
      <w:r w:rsidR="00DD2E3E">
        <w:rPr>
          <w:sz w:val="24"/>
          <w:szCs w:val="24"/>
        </w:rPr>
        <w:t>.</w:t>
      </w:r>
    </w:p>
    <w:p w14:paraId="211BED77" w14:textId="77777777" w:rsidR="005F5584" w:rsidRPr="00DD2E3E" w:rsidRDefault="005F5584" w:rsidP="00585859">
      <w:pPr>
        <w:ind w:left="567" w:hanging="567"/>
        <w:jc w:val="both"/>
        <w:rPr>
          <w:sz w:val="24"/>
          <w:szCs w:val="24"/>
        </w:rPr>
      </w:pPr>
      <w:r w:rsidRPr="005F5584">
        <w:rPr>
          <w:sz w:val="24"/>
          <w:szCs w:val="24"/>
        </w:rPr>
        <w:t>Hehir, T., 2002, Eliminating Ableism in Education, in The Harvard Educational Review, Spring 2002, Vol. 72(1); p1-32</w:t>
      </w:r>
    </w:p>
    <w:p w14:paraId="4771B1F7" w14:textId="77777777" w:rsidR="00E174A5" w:rsidRPr="00DD2E3E" w:rsidRDefault="00D81945" w:rsidP="00585859">
      <w:pPr>
        <w:ind w:left="567" w:hanging="567"/>
        <w:jc w:val="both"/>
        <w:rPr>
          <w:sz w:val="24"/>
          <w:szCs w:val="24"/>
        </w:rPr>
      </w:pPr>
      <w:r w:rsidRPr="00DD2E3E">
        <w:rPr>
          <w:sz w:val="24"/>
          <w:szCs w:val="24"/>
        </w:rPr>
        <w:t>Howe P</w:t>
      </w:r>
      <w:r w:rsidR="008D366C" w:rsidRPr="00DD2E3E">
        <w:rPr>
          <w:sz w:val="24"/>
          <w:szCs w:val="24"/>
        </w:rPr>
        <w:t>.</w:t>
      </w:r>
      <w:r w:rsidRPr="00DD2E3E">
        <w:rPr>
          <w:sz w:val="24"/>
          <w:szCs w:val="24"/>
        </w:rPr>
        <w:t>D</w:t>
      </w:r>
      <w:r w:rsidR="008D366C" w:rsidRPr="00DD2E3E">
        <w:rPr>
          <w:sz w:val="24"/>
          <w:szCs w:val="24"/>
        </w:rPr>
        <w:t>.</w:t>
      </w:r>
      <w:r w:rsidRPr="00DD2E3E">
        <w:rPr>
          <w:sz w:val="24"/>
          <w:szCs w:val="24"/>
        </w:rPr>
        <w:t xml:space="preserve"> &amp;</w:t>
      </w:r>
      <w:r w:rsidR="00E174A5" w:rsidRPr="00DD2E3E">
        <w:rPr>
          <w:sz w:val="24"/>
          <w:szCs w:val="24"/>
        </w:rPr>
        <w:t xml:space="preserve"> Jones C</w:t>
      </w:r>
      <w:r w:rsidRPr="00DD2E3E">
        <w:rPr>
          <w:sz w:val="24"/>
          <w:szCs w:val="24"/>
        </w:rPr>
        <w:t>.</w:t>
      </w:r>
      <w:r w:rsidR="00E174A5" w:rsidRPr="00DD2E3E">
        <w:rPr>
          <w:sz w:val="24"/>
          <w:szCs w:val="24"/>
        </w:rPr>
        <w:t xml:space="preserve"> (2006)</w:t>
      </w:r>
      <w:r w:rsidRPr="00DD2E3E">
        <w:rPr>
          <w:sz w:val="24"/>
          <w:szCs w:val="24"/>
        </w:rPr>
        <w:t>.</w:t>
      </w:r>
      <w:r w:rsidR="00E174A5" w:rsidRPr="00DD2E3E">
        <w:rPr>
          <w:sz w:val="24"/>
          <w:szCs w:val="24"/>
        </w:rPr>
        <w:t xml:space="preserve"> Classification of disabled athletes: (Dis)empowering the Paralympic practice c</w:t>
      </w:r>
      <w:r w:rsidR="008D366C" w:rsidRPr="00DD2E3E">
        <w:rPr>
          <w:sz w:val="24"/>
          <w:szCs w:val="24"/>
        </w:rPr>
        <w:t>ommunity.</w:t>
      </w:r>
      <w:r w:rsidR="00E174A5" w:rsidRPr="00DD2E3E">
        <w:rPr>
          <w:sz w:val="24"/>
          <w:szCs w:val="24"/>
        </w:rPr>
        <w:t xml:space="preserve"> </w:t>
      </w:r>
      <w:r w:rsidR="007F4BB9" w:rsidRPr="00C17974">
        <w:rPr>
          <w:i/>
          <w:sz w:val="24"/>
          <w:szCs w:val="24"/>
        </w:rPr>
        <w:t>Sociology of Sport Journal</w:t>
      </w:r>
      <w:r w:rsidR="007F4BB9" w:rsidRPr="00DD2E3E">
        <w:rPr>
          <w:sz w:val="24"/>
          <w:szCs w:val="24"/>
        </w:rPr>
        <w:t>, 23</w:t>
      </w:r>
      <w:r w:rsidR="009012E2">
        <w:rPr>
          <w:sz w:val="24"/>
          <w:szCs w:val="24"/>
        </w:rPr>
        <w:t>(1)</w:t>
      </w:r>
      <w:r w:rsidR="007F4BB9" w:rsidRPr="00DD2E3E">
        <w:rPr>
          <w:sz w:val="24"/>
          <w:szCs w:val="24"/>
        </w:rPr>
        <w:t>,</w:t>
      </w:r>
      <w:r w:rsidR="00E174A5" w:rsidRPr="00DD2E3E">
        <w:rPr>
          <w:sz w:val="24"/>
          <w:szCs w:val="24"/>
        </w:rPr>
        <w:t xml:space="preserve"> 29–46.</w:t>
      </w:r>
      <w:r w:rsidR="006F74E1">
        <w:rPr>
          <w:sz w:val="24"/>
          <w:szCs w:val="24"/>
        </w:rPr>
        <w:t xml:space="preserve"> </w:t>
      </w:r>
      <w:r w:rsidR="006F74E1" w:rsidRPr="006F74E1">
        <w:rPr>
          <w:sz w:val="24"/>
          <w:szCs w:val="24"/>
        </w:rPr>
        <w:t>ISSN 0741-1235</w:t>
      </w:r>
      <w:r w:rsidR="008236B4">
        <w:rPr>
          <w:sz w:val="24"/>
          <w:szCs w:val="24"/>
        </w:rPr>
        <w:t>.</w:t>
      </w:r>
    </w:p>
    <w:p w14:paraId="0ABC3FA9" w14:textId="77777777" w:rsidR="00E3557C" w:rsidRDefault="00D81945" w:rsidP="00D60B9B">
      <w:pPr>
        <w:ind w:left="567" w:hanging="567"/>
        <w:jc w:val="both"/>
      </w:pPr>
      <w:r w:rsidRPr="00DD2E3E">
        <w:rPr>
          <w:sz w:val="24"/>
          <w:szCs w:val="24"/>
        </w:rPr>
        <w:lastRenderedPageBreak/>
        <w:t>Insidethegames website.</w:t>
      </w:r>
      <w:r w:rsidR="00E174A5" w:rsidRPr="00DD2E3E">
        <w:rPr>
          <w:sz w:val="24"/>
          <w:szCs w:val="24"/>
        </w:rPr>
        <w:t xml:space="preserve"> </w:t>
      </w:r>
      <w:r w:rsidRPr="00DD2E3E">
        <w:rPr>
          <w:sz w:val="24"/>
          <w:szCs w:val="24"/>
        </w:rPr>
        <w:t>(2013).</w:t>
      </w:r>
      <w:r w:rsidR="00E174A5" w:rsidRPr="00DD2E3E">
        <w:rPr>
          <w:sz w:val="24"/>
          <w:szCs w:val="24"/>
        </w:rPr>
        <w:t xml:space="preserve"> </w:t>
      </w:r>
      <w:r w:rsidR="00E174A5" w:rsidRPr="00C17974">
        <w:rPr>
          <w:i/>
          <w:sz w:val="24"/>
          <w:szCs w:val="24"/>
        </w:rPr>
        <w:t>Atos extends Olympic association until 2024</w:t>
      </w:r>
      <w:r w:rsidR="00C17974">
        <w:rPr>
          <w:sz w:val="24"/>
          <w:szCs w:val="24"/>
        </w:rPr>
        <w:t xml:space="preserve">. </w:t>
      </w:r>
      <w:r w:rsidR="00C17974" w:rsidRPr="00C17974">
        <w:rPr>
          <w:sz w:val="24"/>
          <w:szCs w:val="24"/>
        </w:rPr>
        <w:t>Retrieved from</w:t>
      </w:r>
      <w:r w:rsidR="00C17974">
        <w:rPr>
          <w:sz w:val="24"/>
          <w:szCs w:val="24"/>
        </w:rPr>
        <w:t xml:space="preserve"> </w:t>
      </w:r>
      <w:hyperlink r:id="rId10" w:history="1">
        <w:r w:rsidR="004F6883" w:rsidRPr="00FB7EB0">
          <w:rPr>
            <w:rStyle w:val="Hyperlink"/>
            <w:sz w:val="24"/>
            <w:szCs w:val="24"/>
          </w:rPr>
          <w:t>http://www.insidethegames.biz/olympics/1017359-atos-extends-olympic-association-until-2024</w:t>
        </w:r>
      </w:hyperlink>
      <w:r w:rsidR="00E174A5" w:rsidRPr="00DD2E3E">
        <w:rPr>
          <w:sz w:val="24"/>
          <w:szCs w:val="24"/>
        </w:rPr>
        <w:t>.</w:t>
      </w:r>
      <w:r w:rsidR="00E3557C">
        <w:rPr>
          <w:sz w:val="24"/>
          <w:szCs w:val="24"/>
        </w:rPr>
        <w:t xml:space="preserve"> </w:t>
      </w:r>
    </w:p>
    <w:p w14:paraId="50DC29EB" w14:textId="12709941" w:rsidR="00E3557C" w:rsidRDefault="00E3557C" w:rsidP="00E3557C">
      <w:pPr>
        <w:ind w:left="567" w:hanging="567"/>
        <w:jc w:val="both"/>
        <w:rPr>
          <w:sz w:val="24"/>
          <w:szCs w:val="24"/>
        </w:rPr>
      </w:pPr>
      <w:r w:rsidRPr="00E3557C">
        <w:rPr>
          <w:sz w:val="24"/>
          <w:szCs w:val="24"/>
        </w:rPr>
        <w:t xml:space="preserve">International </w:t>
      </w:r>
      <w:r>
        <w:rPr>
          <w:sz w:val="24"/>
          <w:szCs w:val="24"/>
        </w:rPr>
        <w:t xml:space="preserve">Paralympic Committee  (undated) </w:t>
      </w:r>
      <w:r>
        <w:rPr>
          <w:i/>
          <w:sz w:val="24"/>
          <w:szCs w:val="24"/>
        </w:rPr>
        <w:t>First IPC – IOC Agreement</w:t>
      </w:r>
      <w:r w:rsidR="00DF4ECC">
        <w:rPr>
          <w:i/>
          <w:sz w:val="24"/>
          <w:szCs w:val="24"/>
        </w:rPr>
        <w:t>.</w:t>
      </w:r>
      <w:r>
        <w:rPr>
          <w:i/>
          <w:sz w:val="24"/>
          <w:szCs w:val="24"/>
        </w:rPr>
        <w:t xml:space="preserve"> </w:t>
      </w:r>
      <w:r>
        <w:rPr>
          <w:sz w:val="24"/>
          <w:szCs w:val="24"/>
        </w:rPr>
        <w:t>Retr</w:t>
      </w:r>
      <w:r w:rsidR="00DF4ECC">
        <w:rPr>
          <w:sz w:val="24"/>
          <w:szCs w:val="24"/>
        </w:rPr>
        <w:t>ie</w:t>
      </w:r>
      <w:r>
        <w:rPr>
          <w:sz w:val="24"/>
          <w:szCs w:val="24"/>
        </w:rPr>
        <w:t xml:space="preserve">ved from </w:t>
      </w:r>
      <w:hyperlink r:id="rId11" w:history="1">
        <w:r w:rsidRPr="00D60B9B">
          <w:rPr>
            <w:rStyle w:val="Hyperlink"/>
            <w:sz w:val="24"/>
            <w:szCs w:val="24"/>
            <w:lang w:eastAsia="en-GB"/>
          </w:rPr>
          <w:t>https://www.paralympic.org/feature/7-first-ipc-ioc-agreement</w:t>
        </w:r>
      </w:hyperlink>
      <w:r w:rsidR="00DF4ECC">
        <w:rPr>
          <w:rStyle w:val="Hyperlink"/>
          <w:sz w:val="24"/>
          <w:szCs w:val="24"/>
          <w:lang w:eastAsia="en-GB"/>
        </w:rPr>
        <w:t>.</w:t>
      </w:r>
    </w:p>
    <w:p w14:paraId="72B7E161" w14:textId="7FEBE72F" w:rsidR="00237450" w:rsidRPr="00237450" w:rsidRDefault="004F6883" w:rsidP="00D60B9B">
      <w:pPr>
        <w:ind w:left="567" w:hanging="567"/>
        <w:rPr>
          <w:sz w:val="24"/>
          <w:szCs w:val="24"/>
        </w:rPr>
      </w:pPr>
      <w:r>
        <w:rPr>
          <w:sz w:val="24"/>
          <w:szCs w:val="24"/>
        </w:rPr>
        <w:t xml:space="preserve">International Paralympic Committee (undated) </w:t>
      </w:r>
      <w:r>
        <w:rPr>
          <w:i/>
          <w:sz w:val="24"/>
          <w:szCs w:val="24"/>
        </w:rPr>
        <w:t xml:space="preserve">History of the Movement. </w:t>
      </w:r>
      <w:r>
        <w:rPr>
          <w:sz w:val="24"/>
          <w:szCs w:val="24"/>
        </w:rPr>
        <w:t xml:space="preserve">Retrieved from </w:t>
      </w:r>
      <w:hyperlink r:id="rId12" w:history="1">
        <w:r w:rsidRPr="00D60B9B">
          <w:rPr>
            <w:rStyle w:val="Hyperlink"/>
            <w:sz w:val="24"/>
            <w:szCs w:val="24"/>
          </w:rPr>
          <w:t>https://www.paralympic.org/the-ipc/history-of-the-movement</w:t>
        </w:r>
      </w:hyperlink>
      <w:r w:rsidR="00DF4ECC">
        <w:rPr>
          <w:rStyle w:val="Hyperlink"/>
          <w:sz w:val="24"/>
          <w:szCs w:val="24"/>
        </w:rPr>
        <w:t>.</w:t>
      </w:r>
      <w:r w:rsidR="00237450">
        <w:rPr>
          <w:rStyle w:val="Hyperlink"/>
          <w:sz w:val="24"/>
          <w:szCs w:val="24"/>
        </w:rPr>
        <w:t>International Paralympic Committee (</w:t>
      </w:r>
      <w:r w:rsidR="00237450" w:rsidRPr="00237450">
        <w:rPr>
          <w:rStyle w:val="Hyperlink"/>
          <w:sz w:val="24"/>
          <w:szCs w:val="24"/>
        </w:rPr>
        <w:t xml:space="preserve">undated) </w:t>
      </w:r>
      <w:r w:rsidR="00237450" w:rsidRPr="00D60B9B">
        <w:rPr>
          <w:rStyle w:val="Hyperlink"/>
          <w:i/>
          <w:sz w:val="24"/>
          <w:szCs w:val="24"/>
        </w:rPr>
        <w:t>IOC and IPC sign co-operation</w:t>
      </w:r>
      <w:r w:rsidR="00237450">
        <w:rPr>
          <w:rStyle w:val="Hyperlink"/>
          <w:i/>
          <w:sz w:val="24"/>
          <w:szCs w:val="24"/>
          <w:u w:val="none"/>
        </w:rPr>
        <w:t xml:space="preserve"> agreement until 2020. </w:t>
      </w:r>
      <w:r w:rsidR="00237450" w:rsidRPr="00D60B9B">
        <w:rPr>
          <w:rStyle w:val="Hyperlink"/>
          <w:sz w:val="24"/>
          <w:szCs w:val="24"/>
          <w:u w:val="none"/>
        </w:rPr>
        <w:t>Retrieved from</w:t>
      </w:r>
      <w:r w:rsidR="00237450" w:rsidRPr="00237450">
        <w:rPr>
          <w:rStyle w:val="Hyperlink"/>
          <w:i/>
          <w:sz w:val="24"/>
          <w:szCs w:val="24"/>
          <w:u w:val="none"/>
        </w:rPr>
        <w:t xml:space="preserve"> </w:t>
      </w:r>
      <w:hyperlink r:id="rId13" w:history="1">
        <w:r w:rsidR="00237450" w:rsidRPr="00D60B9B">
          <w:rPr>
            <w:rStyle w:val="Hyperlink"/>
            <w:sz w:val="24"/>
            <w:szCs w:val="24"/>
          </w:rPr>
          <w:t>https://www.paralympic.org/news/ioc-and-ipc-sign-co-operation-agreement-until-2020</w:t>
        </w:r>
      </w:hyperlink>
      <w:r w:rsidR="00DF4ECC">
        <w:rPr>
          <w:rStyle w:val="Hyperlink"/>
          <w:sz w:val="24"/>
          <w:szCs w:val="24"/>
        </w:rPr>
        <w:t>.</w:t>
      </w:r>
    </w:p>
    <w:p w14:paraId="7B29E742" w14:textId="77777777" w:rsidR="00E174A5" w:rsidRDefault="00E174A5" w:rsidP="00585859">
      <w:pPr>
        <w:ind w:left="567" w:hanging="567"/>
        <w:jc w:val="both"/>
        <w:rPr>
          <w:sz w:val="24"/>
          <w:szCs w:val="24"/>
        </w:rPr>
      </w:pPr>
      <w:r w:rsidRPr="00DD2E3E">
        <w:rPr>
          <w:sz w:val="24"/>
          <w:szCs w:val="24"/>
        </w:rPr>
        <w:t>Internationa</w:t>
      </w:r>
      <w:r w:rsidR="00D81945" w:rsidRPr="00DD2E3E">
        <w:rPr>
          <w:sz w:val="24"/>
          <w:szCs w:val="24"/>
        </w:rPr>
        <w:t>l Paralympic Committee Website.</w:t>
      </w:r>
      <w:r w:rsidRPr="00DD2E3E">
        <w:rPr>
          <w:sz w:val="24"/>
          <w:szCs w:val="24"/>
        </w:rPr>
        <w:t xml:space="preserve"> </w:t>
      </w:r>
      <w:r w:rsidR="00D81945" w:rsidRPr="00DD2E3E">
        <w:rPr>
          <w:sz w:val="24"/>
          <w:szCs w:val="24"/>
        </w:rPr>
        <w:t>(2012</w:t>
      </w:r>
      <w:r w:rsidR="00F8381F">
        <w:rPr>
          <w:sz w:val="24"/>
          <w:szCs w:val="24"/>
        </w:rPr>
        <w:t>b</w:t>
      </w:r>
      <w:r w:rsidR="00D81945" w:rsidRPr="00DD2E3E">
        <w:rPr>
          <w:sz w:val="24"/>
          <w:szCs w:val="24"/>
        </w:rPr>
        <w:t>).</w:t>
      </w:r>
      <w:r w:rsidR="00F8381F">
        <w:rPr>
          <w:i/>
          <w:sz w:val="24"/>
          <w:szCs w:val="24"/>
        </w:rPr>
        <w:t xml:space="preserve"> London 2012 Overview</w:t>
      </w:r>
      <w:r w:rsidR="00C17974">
        <w:rPr>
          <w:sz w:val="24"/>
          <w:szCs w:val="24"/>
        </w:rPr>
        <w:t xml:space="preserve">. </w:t>
      </w:r>
      <w:r w:rsidR="00C17974" w:rsidRPr="00C17974">
        <w:rPr>
          <w:sz w:val="24"/>
          <w:szCs w:val="24"/>
        </w:rPr>
        <w:t>Retrieved from</w:t>
      </w:r>
      <w:r w:rsidR="00C17974">
        <w:rPr>
          <w:sz w:val="24"/>
          <w:szCs w:val="24"/>
        </w:rPr>
        <w:t xml:space="preserve"> </w:t>
      </w:r>
      <w:r w:rsidR="00F8381F" w:rsidRPr="00F8381F">
        <w:rPr>
          <w:sz w:val="24"/>
          <w:szCs w:val="24"/>
        </w:rPr>
        <w:t>http://www.paralympic.org/news/sir-philip-hails-simply-amazing-games</w:t>
      </w:r>
      <w:r w:rsidRPr="00DD2E3E">
        <w:rPr>
          <w:sz w:val="24"/>
          <w:szCs w:val="24"/>
        </w:rPr>
        <w:t>.</w:t>
      </w:r>
    </w:p>
    <w:p w14:paraId="1199C84A" w14:textId="77777777" w:rsidR="00F8381F" w:rsidRPr="00DD2E3E" w:rsidRDefault="00F8381F" w:rsidP="00585859">
      <w:pPr>
        <w:ind w:left="567" w:hanging="567"/>
        <w:jc w:val="both"/>
        <w:rPr>
          <w:sz w:val="24"/>
          <w:szCs w:val="24"/>
        </w:rPr>
      </w:pPr>
      <w:r w:rsidRPr="00F8381F">
        <w:rPr>
          <w:sz w:val="24"/>
          <w:szCs w:val="24"/>
        </w:rPr>
        <w:t>International Para</w:t>
      </w:r>
      <w:r>
        <w:rPr>
          <w:sz w:val="24"/>
          <w:szCs w:val="24"/>
        </w:rPr>
        <w:t>lympic Committee Website. (2012b</w:t>
      </w:r>
      <w:r w:rsidRPr="00F8381F">
        <w:rPr>
          <w:sz w:val="24"/>
          <w:szCs w:val="24"/>
        </w:rPr>
        <w:t>). Sir Philip hails “simply amazing” Games. Retrieved from http://www.paralympic.org/london-2012-overview</w:t>
      </w:r>
    </w:p>
    <w:p w14:paraId="5383F2B2" w14:textId="1811027E" w:rsidR="00D51303" w:rsidRPr="00D60B9B" w:rsidRDefault="00E174A5" w:rsidP="00D60B9B">
      <w:pPr>
        <w:ind w:left="567" w:hanging="567"/>
        <w:jc w:val="both"/>
        <w:rPr>
          <w:sz w:val="24"/>
          <w:szCs w:val="24"/>
        </w:rPr>
      </w:pPr>
      <w:r w:rsidRPr="00DD2E3E">
        <w:rPr>
          <w:sz w:val="24"/>
          <w:szCs w:val="24"/>
        </w:rPr>
        <w:t>Internation</w:t>
      </w:r>
      <w:r w:rsidR="00D81945" w:rsidRPr="00DD2E3E">
        <w:rPr>
          <w:sz w:val="24"/>
          <w:szCs w:val="24"/>
        </w:rPr>
        <w:t>al Paralympic Committee Website.</w:t>
      </w:r>
      <w:r w:rsidRPr="00DD2E3E">
        <w:rPr>
          <w:sz w:val="24"/>
          <w:szCs w:val="24"/>
        </w:rPr>
        <w:t xml:space="preserve"> </w:t>
      </w:r>
      <w:r w:rsidR="00D81945" w:rsidRPr="00DD2E3E">
        <w:rPr>
          <w:sz w:val="24"/>
          <w:szCs w:val="24"/>
        </w:rPr>
        <w:t>(2013).</w:t>
      </w:r>
      <w:r w:rsidRPr="00DD2E3E">
        <w:rPr>
          <w:sz w:val="24"/>
          <w:szCs w:val="24"/>
        </w:rPr>
        <w:t xml:space="preserve"> </w:t>
      </w:r>
      <w:r w:rsidRPr="00C17974">
        <w:rPr>
          <w:i/>
          <w:sz w:val="24"/>
          <w:szCs w:val="24"/>
        </w:rPr>
        <w:t>IPC Handbook, Chapter 1, Section 1.1 (Paralympic Mission)</w:t>
      </w:r>
      <w:r w:rsidR="00C17974">
        <w:rPr>
          <w:sz w:val="24"/>
          <w:szCs w:val="24"/>
        </w:rPr>
        <w:t xml:space="preserve">. </w:t>
      </w:r>
      <w:r w:rsidR="00C17974" w:rsidRPr="00C17974">
        <w:rPr>
          <w:sz w:val="24"/>
          <w:szCs w:val="24"/>
        </w:rPr>
        <w:t>Retrieved from</w:t>
      </w:r>
      <w:r w:rsidR="00021B53" w:rsidRPr="00DD2E3E">
        <w:rPr>
          <w:sz w:val="24"/>
          <w:szCs w:val="24"/>
        </w:rPr>
        <w:t xml:space="preserve"> </w:t>
      </w:r>
      <w:r w:rsidRPr="00DD2E3E">
        <w:rPr>
          <w:sz w:val="24"/>
          <w:szCs w:val="24"/>
        </w:rPr>
        <w:t>http://www.paralympic.org/sites/default/files/document/120203111830492_Sec_i_chapter_1.1_Paralympic_Vision_and_Mission_0.pdf.</w:t>
      </w:r>
      <w:r w:rsidR="00D51303" w:rsidRPr="00D60B9B">
        <w:rPr>
          <w:sz w:val="24"/>
          <w:szCs w:val="24"/>
        </w:rPr>
        <w:t>International Paralympic Committee</w:t>
      </w:r>
      <w:r w:rsidR="00A53383">
        <w:rPr>
          <w:sz w:val="24"/>
          <w:szCs w:val="24"/>
        </w:rPr>
        <w:t xml:space="preserve"> </w:t>
      </w:r>
      <w:r w:rsidR="00D51303" w:rsidRPr="00D60B9B">
        <w:rPr>
          <w:sz w:val="24"/>
          <w:szCs w:val="24"/>
        </w:rPr>
        <w:t xml:space="preserve">(2015) </w:t>
      </w:r>
      <w:r w:rsidR="00D51303" w:rsidRPr="00D60B9B">
        <w:rPr>
          <w:i/>
          <w:sz w:val="24"/>
          <w:szCs w:val="24"/>
        </w:rPr>
        <w:t>Strategic Plan 2015-2018</w:t>
      </w:r>
      <w:r w:rsidR="00D51303" w:rsidRPr="00D60B9B">
        <w:rPr>
          <w:sz w:val="24"/>
          <w:szCs w:val="24"/>
        </w:rPr>
        <w:t xml:space="preserve">. Retrieved </w:t>
      </w:r>
      <w:r w:rsidR="00D51303">
        <w:rPr>
          <w:sz w:val="24"/>
          <w:szCs w:val="24"/>
        </w:rPr>
        <w:t>f</w:t>
      </w:r>
      <w:r w:rsidR="00D51303" w:rsidRPr="00D60B9B">
        <w:rPr>
          <w:sz w:val="24"/>
          <w:szCs w:val="24"/>
        </w:rPr>
        <w:t xml:space="preserve">rom </w:t>
      </w:r>
      <w:hyperlink r:id="rId14" w:history="1">
        <w:r w:rsidR="00A53383" w:rsidRPr="00D60B9B">
          <w:rPr>
            <w:rStyle w:val="Hyperlink"/>
            <w:sz w:val="24"/>
            <w:szCs w:val="24"/>
          </w:rPr>
          <w:t>https://www.paralympic.org/sites/default/files/document/150619133600866_2015_06+IPC+Strategic+Plan+2015-2018_Digital.pdf</w:t>
        </w:r>
      </w:hyperlink>
      <w:r w:rsidR="00D51303" w:rsidRPr="00D60B9B">
        <w:rPr>
          <w:sz w:val="24"/>
          <w:szCs w:val="24"/>
        </w:rPr>
        <w:tab/>
      </w:r>
    </w:p>
    <w:p w14:paraId="0D93FFED" w14:textId="77777777" w:rsidR="00217033" w:rsidRPr="00DD2E3E" w:rsidRDefault="00D81945" w:rsidP="00021B53">
      <w:pPr>
        <w:ind w:left="567" w:hanging="567"/>
        <w:jc w:val="both"/>
        <w:rPr>
          <w:sz w:val="24"/>
          <w:szCs w:val="24"/>
        </w:rPr>
      </w:pPr>
      <w:r w:rsidRPr="00DD2E3E">
        <w:rPr>
          <w:sz w:val="24"/>
          <w:szCs w:val="24"/>
        </w:rPr>
        <w:t>Jewish Virtual Library.</w:t>
      </w:r>
      <w:r w:rsidR="00217033" w:rsidRPr="00DD2E3E">
        <w:rPr>
          <w:sz w:val="24"/>
          <w:szCs w:val="24"/>
        </w:rPr>
        <w:t xml:space="preserve"> </w:t>
      </w:r>
      <w:r w:rsidRPr="00DD2E3E">
        <w:rPr>
          <w:sz w:val="24"/>
          <w:szCs w:val="24"/>
        </w:rPr>
        <w:t>(2015).</w:t>
      </w:r>
      <w:r w:rsidR="00217033" w:rsidRPr="00DD2E3E">
        <w:rPr>
          <w:sz w:val="24"/>
          <w:szCs w:val="24"/>
        </w:rPr>
        <w:t xml:space="preserve"> </w:t>
      </w:r>
      <w:r w:rsidR="00217033" w:rsidRPr="00C17974">
        <w:rPr>
          <w:i/>
          <w:sz w:val="24"/>
          <w:szCs w:val="24"/>
        </w:rPr>
        <w:t>Jews in Sports: The Maccabiah Games</w:t>
      </w:r>
      <w:r w:rsidR="00C17974">
        <w:rPr>
          <w:sz w:val="24"/>
          <w:szCs w:val="24"/>
        </w:rPr>
        <w:t xml:space="preserve">. </w:t>
      </w:r>
      <w:r w:rsidR="00C17974" w:rsidRPr="00C17974">
        <w:rPr>
          <w:sz w:val="24"/>
          <w:szCs w:val="24"/>
        </w:rPr>
        <w:t>Retrieved from</w:t>
      </w:r>
      <w:r w:rsidR="00C17974">
        <w:rPr>
          <w:sz w:val="24"/>
          <w:szCs w:val="24"/>
        </w:rPr>
        <w:t xml:space="preserve"> </w:t>
      </w:r>
      <w:r w:rsidR="00217033" w:rsidRPr="00DD2E3E">
        <w:rPr>
          <w:sz w:val="24"/>
          <w:szCs w:val="24"/>
        </w:rPr>
        <w:t>http://www.jewishvirtuallibrary.org/jsource/History/Maccabiah.html.</w:t>
      </w:r>
    </w:p>
    <w:p w14:paraId="01CDCEBD" w14:textId="77777777" w:rsidR="00E174A5" w:rsidRPr="00DD2E3E" w:rsidRDefault="00D81945" w:rsidP="00585859">
      <w:pPr>
        <w:ind w:left="567" w:hanging="567"/>
        <w:jc w:val="both"/>
        <w:rPr>
          <w:sz w:val="24"/>
          <w:szCs w:val="24"/>
        </w:rPr>
      </w:pPr>
      <w:r w:rsidRPr="00DD2E3E">
        <w:rPr>
          <w:sz w:val="24"/>
          <w:szCs w:val="24"/>
        </w:rPr>
        <w:t>Kew, F.</w:t>
      </w:r>
      <w:r w:rsidR="00E174A5" w:rsidRPr="00DD2E3E">
        <w:rPr>
          <w:sz w:val="24"/>
          <w:szCs w:val="24"/>
        </w:rPr>
        <w:t xml:space="preserve"> </w:t>
      </w:r>
      <w:r w:rsidRPr="00DD2E3E">
        <w:rPr>
          <w:sz w:val="24"/>
          <w:szCs w:val="24"/>
        </w:rPr>
        <w:t>(1997).</w:t>
      </w:r>
      <w:r w:rsidR="00E174A5" w:rsidRPr="00DD2E3E">
        <w:rPr>
          <w:sz w:val="24"/>
          <w:szCs w:val="24"/>
        </w:rPr>
        <w:t xml:space="preserve"> </w:t>
      </w:r>
      <w:r w:rsidR="00E174A5" w:rsidRPr="00C17974">
        <w:rPr>
          <w:i/>
          <w:sz w:val="24"/>
          <w:szCs w:val="24"/>
        </w:rPr>
        <w:t>Sport: Social Problems and Issues</w:t>
      </w:r>
      <w:r w:rsidR="00E174A5" w:rsidRPr="00DD2E3E">
        <w:rPr>
          <w:sz w:val="24"/>
          <w:szCs w:val="24"/>
        </w:rPr>
        <w:t xml:space="preserve">, </w:t>
      </w:r>
      <w:r w:rsidR="00C17974">
        <w:rPr>
          <w:sz w:val="24"/>
          <w:szCs w:val="24"/>
        </w:rPr>
        <w:t xml:space="preserve">Oxford: </w:t>
      </w:r>
      <w:r w:rsidR="00E174A5" w:rsidRPr="00DD2E3E">
        <w:rPr>
          <w:sz w:val="24"/>
          <w:szCs w:val="24"/>
        </w:rPr>
        <w:t>Butterworth Heinemann.</w:t>
      </w:r>
    </w:p>
    <w:p w14:paraId="4F80DF82" w14:textId="77777777" w:rsidR="00624F3F" w:rsidRPr="00DD2E3E" w:rsidRDefault="00624F3F" w:rsidP="00021B53">
      <w:pPr>
        <w:ind w:left="567" w:hanging="567"/>
        <w:jc w:val="both"/>
        <w:rPr>
          <w:sz w:val="24"/>
          <w:szCs w:val="24"/>
        </w:rPr>
      </w:pPr>
      <w:r w:rsidRPr="00DD2E3E">
        <w:rPr>
          <w:sz w:val="24"/>
          <w:szCs w:val="24"/>
        </w:rPr>
        <w:t>London East Research Institute</w:t>
      </w:r>
      <w:r w:rsidR="00D81945" w:rsidRPr="00DD2E3E">
        <w:rPr>
          <w:sz w:val="24"/>
          <w:szCs w:val="24"/>
        </w:rPr>
        <w:t>.</w:t>
      </w:r>
      <w:r w:rsidRPr="00DD2E3E">
        <w:rPr>
          <w:sz w:val="24"/>
          <w:szCs w:val="24"/>
        </w:rPr>
        <w:t xml:space="preserve"> (May 2007)</w:t>
      </w:r>
      <w:r w:rsidR="00D81945" w:rsidRPr="00DD2E3E">
        <w:rPr>
          <w:sz w:val="24"/>
          <w:szCs w:val="24"/>
        </w:rPr>
        <w:t>.</w:t>
      </w:r>
      <w:r w:rsidRPr="00DD2E3E">
        <w:rPr>
          <w:sz w:val="24"/>
          <w:szCs w:val="24"/>
        </w:rPr>
        <w:t xml:space="preserve"> </w:t>
      </w:r>
      <w:r w:rsidRPr="00C17974">
        <w:rPr>
          <w:i/>
          <w:sz w:val="24"/>
          <w:szCs w:val="24"/>
        </w:rPr>
        <w:t>A Lasting Legacy for London? Assessing the legacy of the Olympic Games and Paralympic Games</w:t>
      </w:r>
      <w:r w:rsidRPr="00DD2E3E">
        <w:rPr>
          <w:sz w:val="24"/>
          <w:szCs w:val="24"/>
        </w:rPr>
        <w:t xml:space="preserve">. </w:t>
      </w:r>
      <w:r w:rsidR="0010444C" w:rsidRPr="0010444C">
        <w:rPr>
          <w:sz w:val="24"/>
          <w:szCs w:val="24"/>
        </w:rPr>
        <w:t xml:space="preserve">Retrieved from </w:t>
      </w:r>
      <w:r w:rsidRPr="00DD2E3E">
        <w:rPr>
          <w:bCs/>
          <w:sz w:val="24"/>
          <w:szCs w:val="24"/>
          <w:lang w:eastAsia="en-GB"/>
        </w:rPr>
        <w:t>http://www.london.gov.uk/sites/default/files/archives/assembly-reports-econsd-lasting-legacy-uel-research.pdf</w:t>
      </w:r>
      <w:r w:rsidR="00021B53" w:rsidRPr="00DD2E3E">
        <w:rPr>
          <w:bCs/>
          <w:sz w:val="24"/>
          <w:szCs w:val="24"/>
          <w:lang w:eastAsia="en-GB"/>
        </w:rPr>
        <w:t>.</w:t>
      </w:r>
    </w:p>
    <w:p w14:paraId="1E0B5692" w14:textId="77777777" w:rsidR="00641857" w:rsidRDefault="00D81945" w:rsidP="00585859">
      <w:pPr>
        <w:ind w:left="567" w:hanging="567"/>
        <w:jc w:val="both"/>
        <w:rPr>
          <w:sz w:val="24"/>
          <w:szCs w:val="24"/>
        </w:rPr>
      </w:pPr>
      <w:r w:rsidRPr="00DD2E3E">
        <w:rPr>
          <w:sz w:val="24"/>
          <w:szCs w:val="24"/>
        </w:rPr>
        <w:t>McCann, C.</w:t>
      </w:r>
      <w:r w:rsidR="00E174A5" w:rsidRPr="00DD2E3E">
        <w:rPr>
          <w:sz w:val="24"/>
          <w:szCs w:val="24"/>
        </w:rPr>
        <w:t xml:space="preserve"> </w:t>
      </w:r>
      <w:r w:rsidRPr="00DD2E3E">
        <w:rPr>
          <w:sz w:val="24"/>
          <w:szCs w:val="24"/>
        </w:rPr>
        <w:t>(1996).</w:t>
      </w:r>
      <w:r w:rsidR="00E174A5" w:rsidRPr="00DD2E3E">
        <w:rPr>
          <w:sz w:val="24"/>
          <w:szCs w:val="24"/>
        </w:rPr>
        <w:t xml:space="preserve"> Sports for the Disabled: the evolution from rehabil</w:t>
      </w:r>
      <w:r w:rsidR="008D366C" w:rsidRPr="00DD2E3E">
        <w:rPr>
          <w:sz w:val="24"/>
          <w:szCs w:val="24"/>
        </w:rPr>
        <w:t>itation to competitive sport.</w:t>
      </w:r>
      <w:r w:rsidR="00E174A5" w:rsidRPr="00DD2E3E">
        <w:rPr>
          <w:sz w:val="24"/>
          <w:szCs w:val="24"/>
        </w:rPr>
        <w:t xml:space="preserve"> </w:t>
      </w:r>
      <w:r w:rsidR="00E174A5" w:rsidRPr="0010444C">
        <w:rPr>
          <w:i/>
          <w:sz w:val="24"/>
          <w:szCs w:val="24"/>
        </w:rPr>
        <w:t>Brit. Jnl of Sports Medicine</w:t>
      </w:r>
      <w:r w:rsidR="008D366C" w:rsidRPr="00DD2E3E">
        <w:rPr>
          <w:sz w:val="24"/>
          <w:szCs w:val="24"/>
        </w:rPr>
        <w:t xml:space="preserve">, 30(4), </w:t>
      </w:r>
      <w:r w:rsidR="00E174A5" w:rsidRPr="00DD2E3E">
        <w:rPr>
          <w:sz w:val="24"/>
          <w:szCs w:val="24"/>
        </w:rPr>
        <w:t>279-280.</w:t>
      </w:r>
      <w:r w:rsidR="00641857">
        <w:rPr>
          <w:sz w:val="24"/>
          <w:szCs w:val="24"/>
        </w:rPr>
        <w:t xml:space="preserve"> </w:t>
      </w:r>
      <w:r w:rsidR="008236B4">
        <w:rPr>
          <w:sz w:val="24"/>
          <w:szCs w:val="24"/>
        </w:rPr>
        <w:t xml:space="preserve"> </w:t>
      </w:r>
      <w:r w:rsidR="00641857" w:rsidRPr="00641857">
        <w:rPr>
          <w:sz w:val="24"/>
          <w:szCs w:val="24"/>
        </w:rPr>
        <w:t>doi:10.1136/bjsm.30.4.279</w:t>
      </w:r>
      <w:r w:rsidR="00641857">
        <w:rPr>
          <w:sz w:val="24"/>
          <w:szCs w:val="24"/>
        </w:rPr>
        <w:t>.</w:t>
      </w:r>
    </w:p>
    <w:p w14:paraId="27349ED2" w14:textId="74BB5709" w:rsidR="00993565" w:rsidRPr="00993565" w:rsidRDefault="00993565" w:rsidP="00585859">
      <w:pPr>
        <w:ind w:left="567" w:hanging="567"/>
        <w:jc w:val="both"/>
        <w:rPr>
          <w:sz w:val="24"/>
          <w:szCs w:val="24"/>
        </w:rPr>
      </w:pPr>
      <w:r>
        <w:rPr>
          <w:sz w:val="24"/>
          <w:szCs w:val="24"/>
        </w:rPr>
        <w:t xml:space="preserve">McVeigh, K. (15 March 2016) ‘Personal Independence Payments Under Attack’. </w:t>
      </w:r>
      <w:r>
        <w:rPr>
          <w:i/>
          <w:sz w:val="24"/>
          <w:szCs w:val="24"/>
        </w:rPr>
        <w:t xml:space="preserve">The Guardian. </w:t>
      </w:r>
      <w:r>
        <w:rPr>
          <w:sz w:val="24"/>
          <w:szCs w:val="24"/>
        </w:rPr>
        <w:t xml:space="preserve">Retrieved from </w:t>
      </w:r>
      <w:r w:rsidRPr="00993565">
        <w:rPr>
          <w:sz w:val="24"/>
          <w:szCs w:val="24"/>
        </w:rPr>
        <w:t>http://www.theguardian.com/society/2016/mar/15/disability-cuts-cutbacks-destroy-independent-living-budget</w:t>
      </w:r>
    </w:p>
    <w:p w14:paraId="3404EF70" w14:textId="77777777" w:rsidR="00E174A5" w:rsidRPr="00DD2E3E" w:rsidRDefault="00D81945" w:rsidP="00585859">
      <w:pPr>
        <w:ind w:left="567" w:hanging="567"/>
        <w:jc w:val="both"/>
        <w:rPr>
          <w:sz w:val="24"/>
          <w:szCs w:val="24"/>
        </w:rPr>
      </w:pPr>
      <w:r w:rsidRPr="00DD2E3E">
        <w:rPr>
          <w:sz w:val="24"/>
          <w:szCs w:val="24"/>
        </w:rPr>
        <w:t>Middleton, L.</w:t>
      </w:r>
      <w:r w:rsidR="00E174A5" w:rsidRPr="00DD2E3E">
        <w:rPr>
          <w:sz w:val="24"/>
          <w:szCs w:val="24"/>
        </w:rPr>
        <w:t xml:space="preserve"> </w:t>
      </w:r>
      <w:r w:rsidRPr="00DD2E3E">
        <w:rPr>
          <w:sz w:val="24"/>
          <w:szCs w:val="24"/>
        </w:rPr>
        <w:t>(1999).</w:t>
      </w:r>
      <w:r w:rsidR="00E174A5" w:rsidRPr="00DD2E3E">
        <w:rPr>
          <w:sz w:val="24"/>
          <w:szCs w:val="24"/>
        </w:rPr>
        <w:t xml:space="preserve"> </w:t>
      </w:r>
      <w:r w:rsidR="00E174A5" w:rsidRPr="0010444C">
        <w:rPr>
          <w:i/>
          <w:sz w:val="24"/>
          <w:szCs w:val="24"/>
        </w:rPr>
        <w:t>Disabled Children: Challenging Social Exclusion</w:t>
      </w:r>
      <w:r w:rsidR="00E174A5" w:rsidRPr="00DD2E3E">
        <w:rPr>
          <w:sz w:val="24"/>
          <w:szCs w:val="24"/>
        </w:rPr>
        <w:t xml:space="preserve">, </w:t>
      </w:r>
      <w:r w:rsidR="0010444C">
        <w:rPr>
          <w:sz w:val="24"/>
          <w:szCs w:val="24"/>
        </w:rPr>
        <w:t xml:space="preserve">Oxford: </w:t>
      </w:r>
      <w:r w:rsidR="00E174A5" w:rsidRPr="00DD2E3E">
        <w:rPr>
          <w:sz w:val="24"/>
          <w:szCs w:val="24"/>
        </w:rPr>
        <w:t>Blackwell Science.</w:t>
      </w:r>
    </w:p>
    <w:p w14:paraId="3C6271B5" w14:textId="77777777" w:rsidR="00E174A5" w:rsidRPr="00DD2E3E" w:rsidRDefault="00E174A5" w:rsidP="00585859">
      <w:pPr>
        <w:ind w:left="567" w:hanging="567"/>
        <w:jc w:val="both"/>
        <w:rPr>
          <w:sz w:val="24"/>
          <w:szCs w:val="24"/>
        </w:rPr>
      </w:pPr>
      <w:r w:rsidRPr="00DD2E3E">
        <w:rPr>
          <w:sz w:val="24"/>
          <w:szCs w:val="24"/>
        </w:rPr>
        <w:t>Misener, L., Da</w:t>
      </w:r>
      <w:r w:rsidR="00D81945" w:rsidRPr="00DD2E3E">
        <w:rPr>
          <w:sz w:val="24"/>
          <w:szCs w:val="24"/>
        </w:rPr>
        <w:t>rcy, S., Legg, D. &amp; Gilbert, K.</w:t>
      </w:r>
      <w:r w:rsidRPr="00DD2E3E">
        <w:rPr>
          <w:sz w:val="24"/>
          <w:szCs w:val="24"/>
        </w:rPr>
        <w:t xml:space="preserve"> </w:t>
      </w:r>
      <w:r w:rsidR="00D81945" w:rsidRPr="00DD2E3E">
        <w:rPr>
          <w:sz w:val="24"/>
          <w:szCs w:val="24"/>
        </w:rPr>
        <w:t>(2013).</w:t>
      </w:r>
      <w:r w:rsidRPr="00DD2E3E">
        <w:rPr>
          <w:sz w:val="24"/>
          <w:szCs w:val="24"/>
        </w:rPr>
        <w:t xml:space="preserve"> Beyond Olympic Legacy: Understanding Paralympic Leg</w:t>
      </w:r>
      <w:r w:rsidR="008D366C" w:rsidRPr="00DD2E3E">
        <w:rPr>
          <w:sz w:val="24"/>
          <w:szCs w:val="24"/>
        </w:rPr>
        <w:t>acy Through a Thematic Analysis.</w:t>
      </w:r>
      <w:r w:rsidRPr="00DD2E3E">
        <w:rPr>
          <w:sz w:val="24"/>
          <w:szCs w:val="24"/>
        </w:rPr>
        <w:t xml:space="preserve"> </w:t>
      </w:r>
      <w:r w:rsidRPr="0010444C">
        <w:rPr>
          <w:i/>
          <w:sz w:val="24"/>
          <w:szCs w:val="24"/>
        </w:rPr>
        <w:t>J</w:t>
      </w:r>
      <w:r w:rsidR="008D366C" w:rsidRPr="0010444C">
        <w:rPr>
          <w:i/>
          <w:sz w:val="24"/>
          <w:szCs w:val="24"/>
        </w:rPr>
        <w:t>ournal of Sport Management</w:t>
      </w:r>
      <w:r w:rsidR="008D366C" w:rsidRPr="00DD2E3E">
        <w:rPr>
          <w:sz w:val="24"/>
          <w:szCs w:val="24"/>
        </w:rPr>
        <w:t>, 27</w:t>
      </w:r>
      <w:r w:rsidR="0010444C">
        <w:rPr>
          <w:sz w:val="24"/>
          <w:szCs w:val="24"/>
        </w:rPr>
        <w:t>(4)</w:t>
      </w:r>
      <w:r w:rsidR="008D366C" w:rsidRPr="00DD2E3E">
        <w:rPr>
          <w:sz w:val="24"/>
          <w:szCs w:val="24"/>
        </w:rPr>
        <w:t>,</w:t>
      </w:r>
      <w:r w:rsidRPr="00DD2E3E">
        <w:rPr>
          <w:sz w:val="24"/>
          <w:szCs w:val="24"/>
        </w:rPr>
        <w:t xml:space="preserve"> 329-341.</w:t>
      </w:r>
    </w:p>
    <w:p w14:paraId="27B0F450" w14:textId="77777777" w:rsidR="00E174A5" w:rsidRPr="00DD2E3E" w:rsidRDefault="00D81945" w:rsidP="00585859">
      <w:pPr>
        <w:ind w:left="567" w:hanging="567"/>
        <w:jc w:val="both"/>
        <w:rPr>
          <w:sz w:val="24"/>
          <w:szCs w:val="24"/>
        </w:rPr>
      </w:pPr>
      <w:r w:rsidRPr="00DD2E3E">
        <w:rPr>
          <w:sz w:val="24"/>
          <w:szCs w:val="24"/>
        </w:rPr>
        <w:t>Morris, J.</w:t>
      </w:r>
      <w:r w:rsidR="00E174A5" w:rsidRPr="00DD2E3E">
        <w:rPr>
          <w:sz w:val="24"/>
          <w:szCs w:val="24"/>
        </w:rPr>
        <w:t xml:space="preserve"> </w:t>
      </w:r>
      <w:r w:rsidRPr="00DD2E3E">
        <w:rPr>
          <w:sz w:val="24"/>
          <w:szCs w:val="24"/>
        </w:rPr>
        <w:t>(1996).</w:t>
      </w:r>
      <w:r w:rsidR="0010444C">
        <w:rPr>
          <w:sz w:val="24"/>
          <w:szCs w:val="24"/>
        </w:rPr>
        <w:t xml:space="preserve"> Introduction. I</w:t>
      </w:r>
      <w:r w:rsidR="00E174A5" w:rsidRPr="00DD2E3E">
        <w:rPr>
          <w:sz w:val="24"/>
          <w:szCs w:val="24"/>
        </w:rPr>
        <w:t xml:space="preserve">n Morris, J. (Ed.), </w:t>
      </w:r>
      <w:r w:rsidR="00E174A5" w:rsidRPr="0010444C">
        <w:rPr>
          <w:i/>
          <w:sz w:val="24"/>
          <w:szCs w:val="24"/>
        </w:rPr>
        <w:t>Encounters with Strangers: Feminism and Disability</w:t>
      </w:r>
      <w:r w:rsidR="00E174A5" w:rsidRPr="00DD2E3E">
        <w:rPr>
          <w:sz w:val="24"/>
          <w:szCs w:val="24"/>
        </w:rPr>
        <w:t xml:space="preserve">, </w:t>
      </w:r>
      <w:r w:rsidR="0010444C">
        <w:rPr>
          <w:sz w:val="24"/>
          <w:szCs w:val="24"/>
        </w:rPr>
        <w:t xml:space="preserve">London: </w:t>
      </w:r>
      <w:r w:rsidR="00E174A5" w:rsidRPr="00DD2E3E">
        <w:rPr>
          <w:sz w:val="24"/>
          <w:szCs w:val="24"/>
        </w:rPr>
        <w:t>The Wo</w:t>
      </w:r>
      <w:r w:rsidR="008D366C" w:rsidRPr="00DD2E3E">
        <w:rPr>
          <w:sz w:val="24"/>
          <w:szCs w:val="24"/>
        </w:rPr>
        <w:t xml:space="preserve">men’s Free Press, </w:t>
      </w:r>
      <w:r w:rsidR="00E174A5" w:rsidRPr="00DD2E3E">
        <w:rPr>
          <w:sz w:val="24"/>
          <w:szCs w:val="24"/>
        </w:rPr>
        <w:t>1-12.</w:t>
      </w:r>
    </w:p>
    <w:p w14:paraId="4A996672" w14:textId="77777777" w:rsidR="00AE4BCC" w:rsidRPr="00DD2E3E" w:rsidRDefault="00D81945" w:rsidP="00585859">
      <w:pPr>
        <w:ind w:left="567" w:hanging="567"/>
        <w:jc w:val="both"/>
        <w:rPr>
          <w:sz w:val="24"/>
          <w:szCs w:val="24"/>
        </w:rPr>
      </w:pPr>
      <w:r w:rsidRPr="00DD2E3E">
        <w:rPr>
          <w:sz w:val="24"/>
          <w:szCs w:val="24"/>
        </w:rPr>
        <w:t>Naar, T.</w:t>
      </w:r>
      <w:r w:rsidR="00AE4BCC" w:rsidRPr="00DD2E3E">
        <w:rPr>
          <w:sz w:val="24"/>
          <w:szCs w:val="24"/>
        </w:rPr>
        <w:t xml:space="preserve"> </w:t>
      </w:r>
      <w:r w:rsidRPr="00DD2E3E">
        <w:rPr>
          <w:sz w:val="24"/>
          <w:szCs w:val="24"/>
        </w:rPr>
        <w:t>(2014).</w:t>
      </w:r>
      <w:r w:rsidR="00AE4BCC" w:rsidRPr="00DD2E3E">
        <w:rPr>
          <w:sz w:val="24"/>
          <w:szCs w:val="24"/>
        </w:rPr>
        <w:t xml:space="preserve"> </w:t>
      </w:r>
      <w:r w:rsidR="00AE4BCC" w:rsidRPr="0010444C">
        <w:rPr>
          <w:i/>
          <w:sz w:val="24"/>
          <w:szCs w:val="24"/>
        </w:rPr>
        <w:t>Personal communication with author</w:t>
      </w:r>
      <w:r w:rsidR="00AE4BCC" w:rsidRPr="00DD2E3E">
        <w:rPr>
          <w:sz w:val="24"/>
          <w:szCs w:val="24"/>
        </w:rPr>
        <w:t xml:space="preserve"> – E-mail dated 21-02-2014.</w:t>
      </w:r>
    </w:p>
    <w:p w14:paraId="79FC04E4" w14:textId="77777777" w:rsidR="00E174A5" w:rsidRPr="00DD2E3E" w:rsidRDefault="00D81945" w:rsidP="00585859">
      <w:pPr>
        <w:ind w:left="567" w:hanging="567"/>
        <w:jc w:val="both"/>
        <w:rPr>
          <w:sz w:val="24"/>
          <w:szCs w:val="24"/>
        </w:rPr>
      </w:pPr>
      <w:r w:rsidRPr="00DD2E3E">
        <w:rPr>
          <w:sz w:val="24"/>
          <w:szCs w:val="24"/>
        </w:rPr>
        <w:t>ODI/ DCMS.</w:t>
      </w:r>
      <w:r w:rsidR="00E174A5" w:rsidRPr="00DD2E3E">
        <w:rPr>
          <w:sz w:val="24"/>
          <w:szCs w:val="24"/>
        </w:rPr>
        <w:t xml:space="preserve"> </w:t>
      </w:r>
      <w:r w:rsidRPr="00DD2E3E">
        <w:rPr>
          <w:sz w:val="24"/>
          <w:szCs w:val="24"/>
        </w:rPr>
        <w:t>(2011).</w:t>
      </w:r>
      <w:r w:rsidR="00E174A5" w:rsidRPr="00DD2E3E">
        <w:rPr>
          <w:sz w:val="24"/>
          <w:szCs w:val="24"/>
        </w:rPr>
        <w:t xml:space="preserve"> </w:t>
      </w:r>
      <w:r w:rsidR="00E174A5" w:rsidRPr="0010444C">
        <w:rPr>
          <w:i/>
          <w:sz w:val="24"/>
          <w:szCs w:val="24"/>
        </w:rPr>
        <w:t>London 2012: a legacy for disabled people</w:t>
      </w:r>
      <w:r w:rsidR="00E174A5" w:rsidRPr="00DD2E3E">
        <w:rPr>
          <w:sz w:val="24"/>
          <w:szCs w:val="24"/>
        </w:rPr>
        <w:t xml:space="preserve">, </w:t>
      </w:r>
      <w:r w:rsidR="0010444C" w:rsidRPr="0010444C">
        <w:rPr>
          <w:sz w:val="24"/>
          <w:szCs w:val="24"/>
        </w:rPr>
        <w:t xml:space="preserve">Retrieved from </w:t>
      </w:r>
      <w:r w:rsidR="00E174A5" w:rsidRPr="00DD2E3E">
        <w:rPr>
          <w:sz w:val="24"/>
          <w:szCs w:val="24"/>
        </w:rPr>
        <w:t>http://odi.dwp.gov.uk/docs/wor/leg/legacy-full.pdf.</w:t>
      </w:r>
    </w:p>
    <w:p w14:paraId="5454AB18" w14:textId="77777777" w:rsidR="00E174A5" w:rsidRPr="00DD2E3E" w:rsidRDefault="00D81945" w:rsidP="00585859">
      <w:pPr>
        <w:ind w:left="567" w:hanging="567"/>
        <w:jc w:val="both"/>
        <w:rPr>
          <w:sz w:val="24"/>
          <w:szCs w:val="24"/>
        </w:rPr>
      </w:pPr>
      <w:r w:rsidRPr="00DD2E3E">
        <w:rPr>
          <w:sz w:val="24"/>
          <w:szCs w:val="24"/>
        </w:rPr>
        <w:t>Oliver, M.</w:t>
      </w:r>
      <w:r w:rsidR="00E174A5" w:rsidRPr="00DD2E3E">
        <w:rPr>
          <w:sz w:val="24"/>
          <w:szCs w:val="24"/>
        </w:rPr>
        <w:t xml:space="preserve"> </w:t>
      </w:r>
      <w:r w:rsidRPr="00DD2E3E">
        <w:rPr>
          <w:sz w:val="24"/>
          <w:szCs w:val="24"/>
        </w:rPr>
        <w:t>(1996).</w:t>
      </w:r>
      <w:r w:rsidR="00E174A5" w:rsidRPr="00DD2E3E">
        <w:rPr>
          <w:sz w:val="24"/>
          <w:szCs w:val="24"/>
        </w:rPr>
        <w:t xml:space="preserve"> </w:t>
      </w:r>
      <w:r w:rsidR="00E174A5" w:rsidRPr="0010444C">
        <w:rPr>
          <w:i/>
          <w:sz w:val="24"/>
          <w:szCs w:val="24"/>
        </w:rPr>
        <w:t>Understanding Disability: From Theory to Practice</w:t>
      </w:r>
      <w:r w:rsidR="00E174A5" w:rsidRPr="00DD2E3E">
        <w:rPr>
          <w:sz w:val="24"/>
          <w:szCs w:val="24"/>
        </w:rPr>
        <w:t xml:space="preserve">, </w:t>
      </w:r>
      <w:r w:rsidR="0010444C">
        <w:rPr>
          <w:sz w:val="24"/>
          <w:szCs w:val="24"/>
        </w:rPr>
        <w:t xml:space="preserve">London: </w:t>
      </w:r>
      <w:r w:rsidR="00E174A5" w:rsidRPr="00DD2E3E">
        <w:rPr>
          <w:sz w:val="24"/>
          <w:szCs w:val="24"/>
        </w:rPr>
        <w:t>MacMillan Press Ltd.</w:t>
      </w:r>
    </w:p>
    <w:p w14:paraId="4F3492C2" w14:textId="77777777" w:rsidR="00E174A5" w:rsidRPr="00DD2E3E" w:rsidRDefault="00D81945" w:rsidP="00585859">
      <w:pPr>
        <w:ind w:left="567" w:hanging="567"/>
        <w:jc w:val="both"/>
        <w:rPr>
          <w:sz w:val="24"/>
          <w:szCs w:val="24"/>
        </w:rPr>
      </w:pPr>
      <w:r w:rsidRPr="00DD2E3E">
        <w:rPr>
          <w:sz w:val="24"/>
          <w:szCs w:val="24"/>
        </w:rPr>
        <w:lastRenderedPageBreak/>
        <w:t>Oliver, M.</w:t>
      </w:r>
      <w:r w:rsidR="00E174A5" w:rsidRPr="00DD2E3E">
        <w:rPr>
          <w:sz w:val="24"/>
          <w:szCs w:val="24"/>
        </w:rPr>
        <w:t xml:space="preserve"> </w:t>
      </w:r>
      <w:r w:rsidRPr="00DD2E3E">
        <w:rPr>
          <w:sz w:val="24"/>
          <w:szCs w:val="24"/>
        </w:rPr>
        <w:t>(</w:t>
      </w:r>
      <w:r w:rsidR="00E174A5" w:rsidRPr="00DD2E3E">
        <w:rPr>
          <w:sz w:val="24"/>
          <w:szCs w:val="24"/>
        </w:rPr>
        <w:t>1993</w:t>
      </w:r>
      <w:r w:rsidRPr="00DD2E3E">
        <w:rPr>
          <w:sz w:val="24"/>
          <w:szCs w:val="24"/>
        </w:rPr>
        <w:t>).</w:t>
      </w:r>
      <w:r w:rsidR="00E174A5" w:rsidRPr="00DD2E3E">
        <w:rPr>
          <w:sz w:val="24"/>
          <w:szCs w:val="24"/>
        </w:rPr>
        <w:t xml:space="preserve"> Disability and dependency: a cre</w:t>
      </w:r>
      <w:r w:rsidR="0010444C">
        <w:rPr>
          <w:sz w:val="24"/>
          <w:szCs w:val="24"/>
        </w:rPr>
        <w:t>ation of industrial societies? I</w:t>
      </w:r>
      <w:r w:rsidR="00E174A5" w:rsidRPr="00DD2E3E">
        <w:rPr>
          <w:sz w:val="24"/>
          <w:szCs w:val="24"/>
        </w:rPr>
        <w:t xml:space="preserve">n Swain, J., Finkelstein, V., French, S. and Oliver, M., (Eds.), </w:t>
      </w:r>
      <w:r w:rsidR="00E174A5" w:rsidRPr="0010444C">
        <w:rPr>
          <w:i/>
          <w:sz w:val="24"/>
          <w:szCs w:val="24"/>
        </w:rPr>
        <w:t>Disabling Barriers – Enabling Environments</w:t>
      </w:r>
      <w:r w:rsidR="00E174A5" w:rsidRPr="00DD2E3E">
        <w:rPr>
          <w:sz w:val="24"/>
          <w:szCs w:val="24"/>
        </w:rPr>
        <w:t xml:space="preserve">, </w:t>
      </w:r>
      <w:r w:rsidR="0010444C">
        <w:rPr>
          <w:sz w:val="24"/>
          <w:szCs w:val="24"/>
        </w:rPr>
        <w:t xml:space="preserve">Milton Keynes: </w:t>
      </w:r>
      <w:r w:rsidR="00E174A5" w:rsidRPr="00DD2E3E">
        <w:rPr>
          <w:sz w:val="24"/>
          <w:szCs w:val="24"/>
        </w:rPr>
        <w:t>Op</w:t>
      </w:r>
      <w:r w:rsidR="008D366C" w:rsidRPr="00DD2E3E">
        <w:rPr>
          <w:sz w:val="24"/>
          <w:szCs w:val="24"/>
        </w:rPr>
        <w:t xml:space="preserve">en University, </w:t>
      </w:r>
      <w:r w:rsidR="00E174A5" w:rsidRPr="00DD2E3E">
        <w:rPr>
          <w:sz w:val="24"/>
          <w:szCs w:val="24"/>
        </w:rPr>
        <w:t>49-60.</w:t>
      </w:r>
    </w:p>
    <w:p w14:paraId="2EEEEA8E" w14:textId="77777777" w:rsidR="00E174A5" w:rsidRPr="00DD2E3E" w:rsidRDefault="00E174A5" w:rsidP="00585859">
      <w:pPr>
        <w:ind w:left="567" w:hanging="567"/>
        <w:jc w:val="both"/>
        <w:rPr>
          <w:sz w:val="24"/>
          <w:szCs w:val="24"/>
        </w:rPr>
      </w:pPr>
      <w:r w:rsidRPr="00DD2E3E">
        <w:rPr>
          <w:sz w:val="24"/>
          <w:szCs w:val="24"/>
        </w:rPr>
        <w:t>Oliver,</w:t>
      </w:r>
      <w:r w:rsidR="004D0703" w:rsidRPr="00DD2E3E">
        <w:rPr>
          <w:sz w:val="24"/>
          <w:szCs w:val="24"/>
        </w:rPr>
        <w:t xml:space="preserve"> M.</w:t>
      </w:r>
      <w:r w:rsidRPr="00DD2E3E">
        <w:rPr>
          <w:sz w:val="24"/>
          <w:szCs w:val="24"/>
        </w:rPr>
        <w:t xml:space="preserve"> </w:t>
      </w:r>
      <w:r w:rsidR="004D0703" w:rsidRPr="00DD2E3E">
        <w:rPr>
          <w:sz w:val="24"/>
          <w:szCs w:val="24"/>
        </w:rPr>
        <w:t>(1990).</w:t>
      </w:r>
      <w:r w:rsidRPr="00DD2E3E">
        <w:rPr>
          <w:sz w:val="24"/>
          <w:szCs w:val="24"/>
        </w:rPr>
        <w:t xml:space="preserve"> </w:t>
      </w:r>
      <w:r w:rsidRPr="0010444C">
        <w:rPr>
          <w:i/>
          <w:sz w:val="24"/>
          <w:szCs w:val="24"/>
        </w:rPr>
        <w:t>The Politics of Disablement</w:t>
      </w:r>
      <w:r w:rsidRPr="00DD2E3E">
        <w:rPr>
          <w:sz w:val="24"/>
          <w:szCs w:val="24"/>
        </w:rPr>
        <w:t xml:space="preserve">, </w:t>
      </w:r>
      <w:r w:rsidR="0010444C">
        <w:rPr>
          <w:sz w:val="24"/>
          <w:szCs w:val="24"/>
        </w:rPr>
        <w:t xml:space="preserve">London: </w:t>
      </w:r>
      <w:r w:rsidRPr="00DD2E3E">
        <w:rPr>
          <w:sz w:val="24"/>
          <w:szCs w:val="24"/>
        </w:rPr>
        <w:t>MacMillan.</w:t>
      </w:r>
    </w:p>
    <w:p w14:paraId="1EA90767" w14:textId="77777777" w:rsidR="00E174A5" w:rsidRPr="00DD2E3E" w:rsidRDefault="004D0703" w:rsidP="00585859">
      <w:pPr>
        <w:ind w:left="567" w:hanging="567"/>
        <w:jc w:val="both"/>
        <w:rPr>
          <w:sz w:val="24"/>
          <w:szCs w:val="24"/>
        </w:rPr>
      </w:pPr>
      <w:r w:rsidRPr="00DD2E3E">
        <w:rPr>
          <w:sz w:val="24"/>
          <w:szCs w:val="24"/>
        </w:rPr>
        <w:t>Oxford Mail Website.</w:t>
      </w:r>
      <w:r w:rsidR="00E174A5" w:rsidRPr="00DD2E3E">
        <w:rPr>
          <w:sz w:val="24"/>
          <w:szCs w:val="24"/>
        </w:rPr>
        <w:t xml:space="preserve"> </w:t>
      </w:r>
      <w:r w:rsidRPr="00DD2E3E">
        <w:rPr>
          <w:sz w:val="24"/>
          <w:szCs w:val="24"/>
        </w:rPr>
        <w:t>(2014).</w:t>
      </w:r>
      <w:r w:rsidR="00E174A5" w:rsidRPr="00DD2E3E">
        <w:rPr>
          <w:sz w:val="24"/>
          <w:szCs w:val="24"/>
        </w:rPr>
        <w:t xml:space="preserve"> </w:t>
      </w:r>
      <w:r w:rsidR="00E174A5" w:rsidRPr="0010444C">
        <w:rPr>
          <w:i/>
          <w:sz w:val="24"/>
          <w:szCs w:val="24"/>
        </w:rPr>
        <w:t>Man starved after benefits were cut</w:t>
      </w:r>
      <w:r w:rsidR="0010444C">
        <w:rPr>
          <w:sz w:val="24"/>
          <w:szCs w:val="24"/>
        </w:rPr>
        <w:t xml:space="preserve">, </w:t>
      </w:r>
      <w:r w:rsidR="0010444C" w:rsidRPr="0010444C">
        <w:rPr>
          <w:sz w:val="24"/>
          <w:szCs w:val="24"/>
        </w:rPr>
        <w:t>Retrieved from</w:t>
      </w:r>
      <w:r w:rsidR="0010444C">
        <w:rPr>
          <w:sz w:val="24"/>
          <w:szCs w:val="24"/>
        </w:rPr>
        <w:t xml:space="preserve"> </w:t>
      </w:r>
      <w:r w:rsidR="00E174A5" w:rsidRPr="00DD2E3E">
        <w:rPr>
          <w:sz w:val="24"/>
          <w:szCs w:val="24"/>
        </w:rPr>
        <w:t>http://www.oxfordmail.co.uk/news/11043378.Man_s</w:t>
      </w:r>
      <w:r w:rsidR="0010444C">
        <w:rPr>
          <w:sz w:val="24"/>
          <w:szCs w:val="24"/>
        </w:rPr>
        <w:t>tarved_after_benefits_were_cut/</w:t>
      </w:r>
      <w:r w:rsidR="00E174A5" w:rsidRPr="00DD2E3E">
        <w:rPr>
          <w:sz w:val="24"/>
          <w:szCs w:val="24"/>
        </w:rPr>
        <w:t>.</w:t>
      </w:r>
    </w:p>
    <w:p w14:paraId="558DCEA3" w14:textId="77777777" w:rsidR="006A2A03" w:rsidRPr="00DD2E3E" w:rsidRDefault="004D0703" w:rsidP="00585859">
      <w:pPr>
        <w:ind w:left="567" w:hanging="567"/>
        <w:jc w:val="both"/>
        <w:rPr>
          <w:sz w:val="24"/>
          <w:szCs w:val="24"/>
        </w:rPr>
      </w:pPr>
      <w:r w:rsidRPr="00DD2E3E">
        <w:rPr>
          <w:sz w:val="24"/>
          <w:szCs w:val="24"/>
        </w:rPr>
        <w:t>Pathwaysgroupstoke website.</w:t>
      </w:r>
      <w:r w:rsidR="00E174A5" w:rsidRPr="00DD2E3E">
        <w:rPr>
          <w:sz w:val="24"/>
          <w:szCs w:val="24"/>
        </w:rPr>
        <w:t xml:space="preserve"> </w:t>
      </w:r>
      <w:r w:rsidRPr="00DD2E3E">
        <w:rPr>
          <w:sz w:val="24"/>
          <w:szCs w:val="24"/>
        </w:rPr>
        <w:t>(2012).</w:t>
      </w:r>
      <w:r w:rsidR="00E174A5" w:rsidRPr="00DD2E3E">
        <w:rPr>
          <w:sz w:val="24"/>
          <w:szCs w:val="24"/>
        </w:rPr>
        <w:t xml:space="preserve"> </w:t>
      </w:r>
      <w:r w:rsidR="00E174A5" w:rsidRPr="0010444C">
        <w:rPr>
          <w:i/>
          <w:sz w:val="24"/>
          <w:szCs w:val="24"/>
        </w:rPr>
        <w:t>The Paralympic Games: Political Manipulation Romps Home in First Place</w:t>
      </w:r>
      <w:r w:rsidR="00E174A5" w:rsidRPr="00DD2E3E">
        <w:rPr>
          <w:sz w:val="24"/>
          <w:szCs w:val="24"/>
        </w:rPr>
        <w:t>,</w:t>
      </w:r>
      <w:r w:rsidR="0010444C">
        <w:rPr>
          <w:sz w:val="24"/>
          <w:szCs w:val="24"/>
        </w:rPr>
        <w:t xml:space="preserve"> </w:t>
      </w:r>
      <w:r w:rsidR="0010444C" w:rsidRPr="0010444C">
        <w:rPr>
          <w:sz w:val="24"/>
          <w:szCs w:val="24"/>
        </w:rPr>
        <w:t>Retrieved from</w:t>
      </w:r>
    </w:p>
    <w:p w14:paraId="3C3D2359" w14:textId="77777777" w:rsidR="00E174A5" w:rsidRDefault="00E174A5" w:rsidP="00585859">
      <w:pPr>
        <w:ind w:left="567" w:hanging="567"/>
        <w:jc w:val="both"/>
        <w:rPr>
          <w:sz w:val="24"/>
          <w:szCs w:val="24"/>
        </w:rPr>
      </w:pPr>
      <w:r w:rsidRPr="00DD2E3E">
        <w:rPr>
          <w:sz w:val="24"/>
          <w:szCs w:val="24"/>
        </w:rPr>
        <w:t xml:space="preserve"> </w:t>
      </w:r>
      <w:r w:rsidR="00585859" w:rsidRPr="00DD2E3E">
        <w:rPr>
          <w:sz w:val="24"/>
          <w:szCs w:val="24"/>
        </w:rPr>
        <w:tab/>
      </w:r>
      <w:r w:rsidR="00C04147" w:rsidRPr="00C04147">
        <w:rPr>
          <w:sz w:val="24"/>
          <w:szCs w:val="24"/>
        </w:rPr>
        <w:t>http://pathwaygroupstoke.wordpress.com/2012/09/09/the-paralympic-games-political-manipulation-romps-home-in-first-place/</w:t>
      </w:r>
      <w:r w:rsidRPr="00DD2E3E">
        <w:rPr>
          <w:sz w:val="24"/>
          <w:szCs w:val="24"/>
        </w:rPr>
        <w:t>.</w:t>
      </w:r>
    </w:p>
    <w:p w14:paraId="1081E8E6" w14:textId="4864E336" w:rsidR="00C04147" w:rsidRPr="00DD2E3E" w:rsidRDefault="00C04147" w:rsidP="00585859">
      <w:pPr>
        <w:ind w:left="567" w:hanging="567"/>
        <w:jc w:val="both"/>
        <w:rPr>
          <w:sz w:val="24"/>
          <w:szCs w:val="24"/>
        </w:rPr>
      </w:pPr>
      <w:r w:rsidRPr="00C04147">
        <w:rPr>
          <w:sz w:val="24"/>
          <w:szCs w:val="24"/>
        </w:rPr>
        <w:t>Peers, Danielle.</w:t>
      </w:r>
      <w:r w:rsidR="00984B4F">
        <w:rPr>
          <w:sz w:val="24"/>
          <w:szCs w:val="24"/>
        </w:rPr>
        <w:t xml:space="preserve"> (2009)</w:t>
      </w:r>
      <w:r w:rsidRPr="00C04147">
        <w:rPr>
          <w:sz w:val="24"/>
          <w:szCs w:val="24"/>
        </w:rPr>
        <w:t xml:space="preserve"> ‘(Dis)empowering Paralympic histories: Absent athletes and disabling discourses’. </w:t>
      </w:r>
      <w:r w:rsidR="00117B88">
        <w:rPr>
          <w:sz w:val="24"/>
          <w:szCs w:val="24"/>
        </w:rPr>
        <w:t xml:space="preserve">Retrieved from </w:t>
      </w:r>
      <w:r w:rsidR="00117B88" w:rsidRPr="00117B88">
        <w:rPr>
          <w:sz w:val="24"/>
          <w:szCs w:val="24"/>
        </w:rPr>
        <w:t>http://www.daniellepeers.com/academics.html</w:t>
      </w:r>
    </w:p>
    <w:p w14:paraId="34B3EA9E" w14:textId="77777777" w:rsidR="00726C8A" w:rsidRDefault="00726C8A" w:rsidP="00726C8A">
      <w:pPr>
        <w:ind w:left="567" w:hanging="567"/>
        <w:jc w:val="both"/>
        <w:rPr>
          <w:sz w:val="24"/>
          <w:szCs w:val="24"/>
        </w:rPr>
      </w:pPr>
      <w:r>
        <w:rPr>
          <w:sz w:val="24"/>
          <w:szCs w:val="24"/>
        </w:rPr>
        <w:t xml:space="preserve">Peers, Danielle. (2012a) </w:t>
      </w:r>
      <w:r w:rsidRPr="0050210D">
        <w:rPr>
          <w:bCs/>
          <w:sz w:val="24"/>
          <w:szCs w:val="24"/>
          <w:lang w:eastAsia="en-GB"/>
        </w:rPr>
        <w:t>Patients, Athletes, Freaks: Paralympism and the Reproduction of Disability</w:t>
      </w:r>
      <w:r>
        <w:rPr>
          <w:bCs/>
          <w:sz w:val="24"/>
          <w:szCs w:val="24"/>
          <w:lang w:eastAsia="en-GB"/>
        </w:rPr>
        <w:t xml:space="preserve">. </w:t>
      </w:r>
      <w:r w:rsidRPr="0050210D">
        <w:rPr>
          <w:i/>
          <w:sz w:val="24"/>
          <w:szCs w:val="24"/>
          <w:lang w:eastAsia="en-GB"/>
        </w:rPr>
        <w:t>Journal of Sport and Social Issues</w:t>
      </w:r>
      <w:r w:rsidRPr="0050210D">
        <w:rPr>
          <w:sz w:val="24"/>
          <w:szCs w:val="24"/>
          <w:lang w:eastAsia="en-GB"/>
        </w:rPr>
        <w:t xml:space="preserve"> 36(3)</w:t>
      </w:r>
      <w:r>
        <w:rPr>
          <w:sz w:val="24"/>
          <w:szCs w:val="24"/>
          <w:lang w:eastAsia="en-GB"/>
        </w:rPr>
        <w:t>,</w:t>
      </w:r>
      <w:r w:rsidRPr="0050210D">
        <w:rPr>
          <w:sz w:val="24"/>
          <w:szCs w:val="24"/>
          <w:lang w:eastAsia="en-GB"/>
        </w:rPr>
        <w:t xml:space="preserve"> 295– 316</w:t>
      </w:r>
    </w:p>
    <w:p w14:paraId="05CD4CE8" w14:textId="3C5ECE82" w:rsidR="00726C8A" w:rsidRDefault="00726C8A" w:rsidP="00726C8A">
      <w:pPr>
        <w:ind w:left="567" w:hanging="567"/>
        <w:jc w:val="both"/>
        <w:rPr>
          <w:sz w:val="24"/>
          <w:szCs w:val="24"/>
        </w:rPr>
      </w:pPr>
      <w:r>
        <w:rPr>
          <w:sz w:val="24"/>
          <w:szCs w:val="24"/>
        </w:rPr>
        <w:t xml:space="preserve">Peers, Danielle. (2012b) </w:t>
      </w:r>
      <w:r w:rsidRPr="002940C3">
        <w:rPr>
          <w:sz w:val="24"/>
          <w:szCs w:val="24"/>
        </w:rPr>
        <w:t>Interrogating disability: the (de)composition of a recovering Paralympian</w:t>
      </w:r>
      <w:r>
        <w:rPr>
          <w:sz w:val="24"/>
          <w:szCs w:val="24"/>
        </w:rPr>
        <w:t xml:space="preserve">. </w:t>
      </w:r>
      <w:r w:rsidRPr="006E6342">
        <w:rPr>
          <w:i/>
          <w:sz w:val="24"/>
          <w:szCs w:val="24"/>
        </w:rPr>
        <w:t>Qualitative Research in Sport, Exercise and Health</w:t>
      </w:r>
      <w:r>
        <w:rPr>
          <w:i/>
          <w:sz w:val="24"/>
          <w:szCs w:val="24"/>
        </w:rPr>
        <w:t xml:space="preserve">, </w:t>
      </w:r>
      <w:r>
        <w:rPr>
          <w:sz w:val="24"/>
          <w:szCs w:val="24"/>
        </w:rPr>
        <w:t>4(</w:t>
      </w:r>
      <w:r w:rsidRPr="002940C3">
        <w:rPr>
          <w:sz w:val="24"/>
          <w:szCs w:val="24"/>
        </w:rPr>
        <w:t>2</w:t>
      </w:r>
      <w:r>
        <w:rPr>
          <w:sz w:val="24"/>
          <w:szCs w:val="24"/>
        </w:rPr>
        <w:t>)</w:t>
      </w:r>
      <w:r w:rsidRPr="002940C3">
        <w:rPr>
          <w:sz w:val="24"/>
          <w:szCs w:val="24"/>
        </w:rPr>
        <w:t>, 175–188</w:t>
      </w:r>
      <w:r>
        <w:rPr>
          <w:sz w:val="24"/>
          <w:szCs w:val="24"/>
        </w:rPr>
        <w:t>.</w:t>
      </w:r>
    </w:p>
    <w:p w14:paraId="218DA972" w14:textId="43871FBB" w:rsidR="003D682A" w:rsidRPr="003D682A" w:rsidRDefault="003D682A" w:rsidP="009012E2">
      <w:pPr>
        <w:ind w:left="567" w:hanging="567"/>
        <w:jc w:val="both"/>
        <w:rPr>
          <w:sz w:val="24"/>
          <w:szCs w:val="24"/>
        </w:rPr>
      </w:pPr>
      <w:r w:rsidRPr="00D60B9B">
        <w:rPr>
          <w:sz w:val="24"/>
          <w:szCs w:val="24"/>
        </w:rPr>
        <w:t xml:space="preserve">Pointon, A. (1997) </w:t>
      </w:r>
      <w:r w:rsidR="00DF4ECC">
        <w:rPr>
          <w:sz w:val="24"/>
          <w:szCs w:val="24"/>
        </w:rPr>
        <w:t>‘</w:t>
      </w:r>
      <w:r w:rsidRPr="00D60B9B">
        <w:rPr>
          <w:sz w:val="24"/>
          <w:szCs w:val="24"/>
        </w:rPr>
        <w:t xml:space="preserve">Disability and </w:t>
      </w:r>
      <w:r w:rsidR="00DF4ECC">
        <w:rPr>
          <w:sz w:val="24"/>
          <w:szCs w:val="24"/>
        </w:rPr>
        <w:t>D</w:t>
      </w:r>
      <w:r w:rsidRPr="00D60B9B">
        <w:rPr>
          <w:sz w:val="24"/>
          <w:szCs w:val="24"/>
        </w:rPr>
        <w:t>ocumentary</w:t>
      </w:r>
      <w:r w:rsidR="00DF4ECC">
        <w:rPr>
          <w:sz w:val="24"/>
          <w:szCs w:val="24"/>
        </w:rPr>
        <w:t>’</w:t>
      </w:r>
      <w:r w:rsidRPr="00D60B9B">
        <w:rPr>
          <w:sz w:val="24"/>
          <w:szCs w:val="24"/>
        </w:rPr>
        <w:t xml:space="preserve">. In A. Pointon &amp; C. Davies (Eds.), </w:t>
      </w:r>
      <w:r w:rsidRPr="00D60B9B">
        <w:rPr>
          <w:i/>
          <w:sz w:val="24"/>
          <w:szCs w:val="24"/>
        </w:rPr>
        <w:t xml:space="preserve">Framed: Interrogating disability in the media </w:t>
      </w:r>
      <w:r w:rsidRPr="00D60B9B">
        <w:rPr>
          <w:sz w:val="24"/>
          <w:szCs w:val="24"/>
        </w:rPr>
        <w:t>(pp. 84-92). London: BFI.</w:t>
      </w:r>
    </w:p>
    <w:p w14:paraId="62D071AE" w14:textId="77777777" w:rsidR="00E174A5" w:rsidRPr="00DD2E3E" w:rsidRDefault="004D0703" w:rsidP="009012E2">
      <w:pPr>
        <w:ind w:left="567" w:hanging="567"/>
        <w:jc w:val="both"/>
        <w:rPr>
          <w:sz w:val="24"/>
          <w:szCs w:val="24"/>
        </w:rPr>
      </w:pPr>
      <w:r w:rsidRPr="00DD2E3E">
        <w:rPr>
          <w:sz w:val="24"/>
          <w:szCs w:val="24"/>
        </w:rPr>
        <w:t>Priestley, M.</w:t>
      </w:r>
      <w:r w:rsidR="00E174A5" w:rsidRPr="00DD2E3E">
        <w:rPr>
          <w:sz w:val="24"/>
          <w:szCs w:val="24"/>
        </w:rPr>
        <w:t xml:space="preserve"> </w:t>
      </w:r>
      <w:r w:rsidRPr="00DD2E3E">
        <w:rPr>
          <w:sz w:val="24"/>
          <w:szCs w:val="24"/>
        </w:rPr>
        <w:t>(1998).</w:t>
      </w:r>
      <w:r w:rsidR="00E174A5" w:rsidRPr="00DD2E3E">
        <w:rPr>
          <w:sz w:val="24"/>
          <w:szCs w:val="24"/>
        </w:rPr>
        <w:t xml:space="preserve"> Constructions and Creations: idealism, mate</w:t>
      </w:r>
      <w:r w:rsidR="008D366C" w:rsidRPr="00DD2E3E">
        <w:rPr>
          <w:sz w:val="24"/>
          <w:szCs w:val="24"/>
        </w:rPr>
        <w:t>rialism and disability theory.</w:t>
      </w:r>
      <w:r w:rsidR="00E174A5" w:rsidRPr="00DD2E3E">
        <w:rPr>
          <w:sz w:val="24"/>
          <w:szCs w:val="24"/>
        </w:rPr>
        <w:t xml:space="preserve"> </w:t>
      </w:r>
      <w:r w:rsidR="00E174A5" w:rsidRPr="0010444C">
        <w:rPr>
          <w:i/>
          <w:sz w:val="24"/>
          <w:szCs w:val="24"/>
        </w:rPr>
        <w:t>Disability and Society</w:t>
      </w:r>
      <w:r w:rsidR="008D366C" w:rsidRPr="00DD2E3E">
        <w:rPr>
          <w:sz w:val="24"/>
          <w:szCs w:val="24"/>
        </w:rPr>
        <w:t xml:space="preserve">, 13(1), </w:t>
      </w:r>
      <w:r w:rsidR="00E174A5" w:rsidRPr="00DD2E3E">
        <w:rPr>
          <w:sz w:val="24"/>
          <w:szCs w:val="24"/>
        </w:rPr>
        <w:t>75-94.</w:t>
      </w:r>
      <w:r w:rsidR="009012E2">
        <w:rPr>
          <w:sz w:val="24"/>
          <w:szCs w:val="24"/>
        </w:rPr>
        <w:t xml:space="preserve"> doi</w:t>
      </w:r>
      <w:r w:rsidR="009012E2" w:rsidRPr="009012E2">
        <w:rPr>
          <w:sz w:val="24"/>
          <w:szCs w:val="24"/>
        </w:rPr>
        <w:t>:</w:t>
      </w:r>
      <w:r w:rsidR="009012E2">
        <w:rPr>
          <w:sz w:val="24"/>
          <w:szCs w:val="24"/>
        </w:rPr>
        <w:t xml:space="preserve"> </w:t>
      </w:r>
      <w:r w:rsidR="009012E2" w:rsidRPr="009012E2">
        <w:rPr>
          <w:sz w:val="24"/>
          <w:szCs w:val="24"/>
        </w:rPr>
        <w:t>10.1080/09687599826920</w:t>
      </w:r>
      <w:r w:rsidR="009012E2">
        <w:rPr>
          <w:sz w:val="24"/>
          <w:szCs w:val="24"/>
        </w:rPr>
        <w:t>.</w:t>
      </w:r>
    </w:p>
    <w:p w14:paraId="71A60DE7" w14:textId="27760892" w:rsidR="006A2A03" w:rsidRPr="00DD2E3E" w:rsidRDefault="00E174A5" w:rsidP="008D366C">
      <w:pPr>
        <w:ind w:left="567" w:hanging="567"/>
        <w:jc w:val="both"/>
        <w:rPr>
          <w:sz w:val="24"/>
          <w:szCs w:val="24"/>
        </w:rPr>
      </w:pPr>
      <w:r w:rsidRPr="00DD2E3E">
        <w:rPr>
          <w:sz w:val="24"/>
          <w:szCs w:val="24"/>
        </w:rPr>
        <w:t xml:space="preserve">Quarmby, K. </w:t>
      </w:r>
      <w:r w:rsidR="004D0703" w:rsidRPr="00DD2E3E">
        <w:rPr>
          <w:sz w:val="24"/>
          <w:szCs w:val="24"/>
        </w:rPr>
        <w:t>(</w:t>
      </w:r>
      <w:r w:rsidRPr="00DD2E3E">
        <w:rPr>
          <w:sz w:val="24"/>
          <w:szCs w:val="24"/>
        </w:rPr>
        <w:t>2012</w:t>
      </w:r>
      <w:r w:rsidR="004D0703" w:rsidRPr="00DD2E3E">
        <w:rPr>
          <w:sz w:val="24"/>
          <w:szCs w:val="24"/>
        </w:rPr>
        <w:t>)</w:t>
      </w:r>
      <w:r w:rsidRPr="00DD2E3E">
        <w:rPr>
          <w:sz w:val="24"/>
          <w:szCs w:val="24"/>
        </w:rPr>
        <w:t xml:space="preserve">. </w:t>
      </w:r>
      <w:r w:rsidR="00DF4ECC">
        <w:rPr>
          <w:sz w:val="24"/>
          <w:szCs w:val="24"/>
        </w:rPr>
        <w:t>‘</w:t>
      </w:r>
      <w:r w:rsidRPr="0010444C">
        <w:rPr>
          <w:sz w:val="24"/>
          <w:szCs w:val="24"/>
        </w:rPr>
        <w:t>Leveson is showing wilful blindness towards disabled people</w:t>
      </w:r>
      <w:r w:rsidR="00DF4ECC">
        <w:rPr>
          <w:sz w:val="24"/>
          <w:szCs w:val="24"/>
        </w:rPr>
        <w:t>’</w:t>
      </w:r>
      <w:r w:rsidRPr="00DD2E3E">
        <w:rPr>
          <w:sz w:val="24"/>
          <w:szCs w:val="24"/>
        </w:rPr>
        <w:t>.</w:t>
      </w:r>
      <w:r w:rsidR="008D366C" w:rsidRPr="00DD2E3E">
        <w:rPr>
          <w:sz w:val="24"/>
          <w:szCs w:val="24"/>
        </w:rPr>
        <w:t xml:space="preserve"> </w:t>
      </w:r>
      <w:r w:rsidRPr="00D60B9B">
        <w:rPr>
          <w:i/>
          <w:sz w:val="24"/>
          <w:szCs w:val="24"/>
        </w:rPr>
        <w:t>The Guardian</w:t>
      </w:r>
      <w:r w:rsidRPr="00DD2E3E">
        <w:rPr>
          <w:sz w:val="24"/>
          <w:szCs w:val="24"/>
        </w:rPr>
        <w:t>, May 8.</w:t>
      </w:r>
    </w:p>
    <w:p w14:paraId="0A705420" w14:textId="77777777" w:rsidR="00E174A5" w:rsidRPr="00DD2E3E" w:rsidRDefault="00E174A5" w:rsidP="00585859">
      <w:pPr>
        <w:ind w:left="567"/>
        <w:jc w:val="both"/>
        <w:rPr>
          <w:sz w:val="24"/>
          <w:szCs w:val="24"/>
        </w:rPr>
      </w:pPr>
      <w:r w:rsidRPr="00DD2E3E">
        <w:rPr>
          <w:sz w:val="24"/>
          <w:szCs w:val="24"/>
        </w:rPr>
        <w:t xml:space="preserve"> (http://www.guardian.co.uk/commentisfree/2012/may/08/leveson-willful-blindness-disabled-People</w:t>
      </w:r>
      <w:r w:rsidR="004D0703" w:rsidRPr="00DD2E3E">
        <w:rPr>
          <w:sz w:val="24"/>
          <w:szCs w:val="24"/>
        </w:rPr>
        <w:t>)</w:t>
      </w:r>
      <w:r w:rsidR="0010444C">
        <w:rPr>
          <w:sz w:val="24"/>
          <w:szCs w:val="24"/>
        </w:rPr>
        <w:t>. I</w:t>
      </w:r>
      <w:r w:rsidR="004D0703" w:rsidRPr="00DD2E3E">
        <w:rPr>
          <w:sz w:val="24"/>
          <w:szCs w:val="24"/>
        </w:rPr>
        <w:t>n Garthwaite, K.A.</w:t>
      </w:r>
      <w:r w:rsidRPr="00DD2E3E">
        <w:rPr>
          <w:sz w:val="24"/>
          <w:szCs w:val="24"/>
        </w:rPr>
        <w:t xml:space="preserve"> </w:t>
      </w:r>
      <w:r w:rsidR="004D0703" w:rsidRPr="00DD2E3E">
        <w:rPr>
          <w:sz w:val="24"/>
          <w:szCs w:val="24"/>
        </w:rPr>
        <w:t>(</w:t>
      </w:r>
      <w:r w:rsidRPr="00DD2E3E">
        <w:rPr>
          <w:sz w:val="24"/>
          <w:szCs w:val="24"/>
        </w:rPr>
        <w:t>2012</w:t>
      </w:r>
      <w:r w:rsidR="004D0703" w:rsidRPr="00DD2E3E">
        <w:rPr>
          <w:sz w:val="24"/>
          <w:szCs w:val="24"/>
        </w:rPr>
        <w:t>).</w:t>
      </w:r>
      <w:r w:rsidRPr="00DD2E3E">
        <w:rPr>
          <w:sz w:val="24"/>
          <w:szCs w:val="24"/>
        </w:rPr>
        <w:t xml:space="preserve"> </w:t>
      </w:r>
      <w:r w:rsidRPr="0010444C">
        <w:rPr>
          <w:i/>
          <w:sz w:val="24"/>
          <w:szCs w:val="24"/>
        </w:rPr>
        <w:t>Incapacitated? Exploring the health and illness narratives of Incapacity Benefit recipients</w:t>
      </w:r>
      <w:r w:rsidRPr="00DD2E3E">
        <w:rPr>
          <w:sz w:val="24"/>
          <w:szCs w:val="24"/>
        </w:rPr>
        <w:t>. Unpublished PhD</w:t>
      </w:r>
      <w:r w:rsidR="0010444C">
        <w:rPr>
          <w:sz w:val="24"/>
          <w:szCs w:val="24"/>
        </w:rPr>
        <w:t xml:space="preserve"> thesis, Durham University, UK </w:t>
      </w:r>
      <w:r w:rsidR="0010444C" w:rsidRPr="0010444C">
        <w:rPr>
          <w:sz w:val="24"/>
          <w:szCs w:val="24"/>
        </w:rPr>
        <w:t xml:space="preserve">Retrieved from </w:t>
      </w:r>
      <w:r w:rsidRPr="00DD2E3E">
        <w:rPr>
          <w:sz w:val="24"/>
          <w:szCs w:val="24"/>
        </w:rPr>
        <w:t>etheses.dur.ac.uk/6387/1/THESIS_REVISED_31.01.13.pdf.</w:t>
      </w:r>
    </w:p>
    <w:p w14:paraId="1258172F" w14:textId="77777777" w:rsidR="00217033" w:rsidRPr="00DD2E3E" w:rsidRDefault="004D0703" w:rsidP="00217033">
      <w:pPr>
        <w:ind w:left="567" w:hanging="567"/>
        <w:jc w:val="both"/>
        <w:rPr>
          <w:sz w:val="24"/>
          <w:szCs w:val="24"/>
        </w:rPr>
      </w:pPr>
      <w:r w:rsidRPr="00DD2E3E">
        <w:rPr>
          <w:sz w:val="24"/>
          <w:szCs w:val="24"/>
        </w:rPr>
        <w:t>Roulstone, A.</w:t>
      </w:r>
      <w:r w:rsidR="00217033" w:rsidRPr="00DD2E3E">
        <w:rPr>
          <w:sz w:val="24"/>
          <w:szCs w:val="24"/>
        </w:rPr>
        <w:t xml:space="preserve"> </w:t>
      </w:r>
      <w:r w:rsidRPr="00DD2E3E">
        <w:rPr>
          <w:sz w:val="24"/>
          <w:szCs w:val="24"/>
        </w:rPr>
        <w:t>(2012).</w:t>
      </w:r>
      <w:r w:rsidR="00217033" w:rsidRPr="00DD2E3E">
        <w:rPr>
          <w:sz w:val="24"/>
          <w:szCs w:val="24"/>
        </w:rPr>
        <w:t xml:space="preserve"> </w:t>
      </w:r>
      <w:r w:rsidR="00217033" w:rsidRPr="0010444C">
        <w:rPr>
          <w:i/>
          <w:sz w:val="24"/>
          <w:szCs w:val="24"/>
        </w:rPr>
        <w:t>The Paralympic Legacy – A New Dawn or a False Dawn for Disabled People?</w:t>
      </w:r>
      <w:r w:rsidR="0010444C">
        <w:rPr>
          <w:i/>
          <w:sz w:val="24"/>
          <w:szCs w:val="24"/>
        </w:rPr>
        <w:t xml:space="preserve"> </w:t>
      </w:r>
      <w:r w:rsidR="0010444C" w:rsidRPr="0010444C">
        <w:rPr>
          <w:sz w:val="24"/>
          <w:szCs w:val="24"/>
        </w:rPr>
        <w:t>Retrieved from</w:t>
      </w:r>
      <w:r w:rsidR="0010444C">
        <w:rPr>
          <w:sz w:val="24"/>
          <w:szCs w:val="24"/>
        </w:rPr>
        <w:t xml:space="preserve"> </w:t>
      </w:r>
      <w:r w:rsidR="00217033" w:rsidRPr="00DD2E3E">
        <w:rPr>
          <w:sz w:val="24"/>
          <w:szCs w:val="24"/>
        </w:rPr>
        <w:t>https://policypress.wordpress.com/2012/09/05/the-paralympic-legacy-a-new-dawn-or-a-false-dawn-for-disabled-people/.</w:t>
      </w:r>
    </w:p>
    <w:p w14:paraId="587E2B75" w14:textId="77777777" w:rsidR="006E1465" w:rsidRPr="00DD2E3E" w:rsidRDefault="004D0703" w:rsidP="00217033">
      <w:pPr>
        <w:ind w:left="567" w:hanging="567"/>
        <w:jc w:val="both"/>
        <w:rPr>
          <w:sz w:val="24"/>
          <w:szCs w:val="24"/>
        </w:rPr>
      </w:pPr>
      <w:r w:rsidRPr="00DD2E3E">
        <w:rPr>
          <w:sz w:val="24"/>
          <w:szCs w:val="24"/>
        </w:rPr>
        <w:t>Ruff, A.</w:t>
      </w:r>
      <w:r w:rsidR="006E1465" w:rsidRPr="00DD2E3E">
        <w:rPr>
          <w:sz w:val="24"/>
          <w:szCs w:val="24"/>
        </w:rPr>
        <w:t xml:space="preserve"> </w:t>
      </w:r>
      <w:r w:rsidRPr="00DD2E3E">
        <w:rPr>
          <w:sz w:val="24"/>
          <w:szCs w:val="24"/>
        </w:rPr>
        <w:t>(2005).</w:t>
      </w:r>
      <w:r w:rsidR="006E1465" w:rsidRPr="00DD2E3E">
        <w:rPr>
          <w:sz w:val="24"/>
          <w:szCs w:val="24"/>
        </w:rPr>
        <w:t xml:space="preserve"> </w:t>
      </w:r>
      <w:r w:rsidR="006E1465" w:rsidRPr="0010444C">
        <w:rPr>
          <w:i/>
          <w:sz w:val="24"/>
          <w:szCs w:val="24"/>
        </w:rPr>
        <w:t>Neoliberalism, the New Social Darwinism, and New Orleans</w:t>
      </w:r>
      <w:r w:rsidR="0010444C">
        <w:rPr>
          <w:sz w:val="24"/>
          <w:szCs w:val="24"/>
        </w:rPr>
        <w:t xml:space="preserve">. </w:t>
      </w:r>
      <w:r w:rsidR="0010444C" w:rsidRPr="0010444C">
        <w:rPr>
          <w:sz w:val="24"/>
          <w:szCs w:val="24"/>
        </w:rPr>
        <w:t>Retrieved from</w:t>
      </w:r>
      <w:r w:rsidR="0010444C">
        <w:rPr>
          <w:sz w:val="24"/>
          <w:szCs w:val="24"/>
        </w:rPr>
        <w:t xml:space="preserve"> </w:t>
      </w:r>
      <w:r w:rsidR="006E1465" w:rsidRPr="00DD2E3E">
        <w:rPr>
          <w:sz w:val="24"/>
          <w:szCs w:val="24"/>
        </w:rPr>
        <w:t>http://mrzine.monthlyreview.org/2005/ruff080905.html.</w:t>
      </w:r>
    </w:p>
    <w:p w14:paraId="35EA2B22" w14:textId="515B0155" w:rsidR="00FE0A33" w:rsidRPr="00FE0A33" w:rsidRDefault="00FE0A33" w:rsidP="00585859">
      <w:pPr>
        <w:ind w:left="567" w:hanging="567"/>
        <w:jc w:val="both"/>
        <w:rPr>
          <w:sz w:val="24"/>
          <w:szCs w:val="24"/>
        </w:rPr>
      </w:pPr>
      <w:r>
        <w:rPr>
          <w:sz w:val="24"/>
          <w:szCs w:val="24"/>
        </w:rPr>
        <w:t xml:space="preserve">Savage, M. (18 March 2016) ‘Growing rebellion over cuts to disability payments’. </w:t>
      </w:r>
      <w:r>
        <w:rPr>
          <w:i/>
          <w:sz w:val="24"/>
          <w:szCs w:val="24"/>
        </w:rPr>
        <w:t>The Times</w:t>
      </w:r>
      <w:r w:rsidR="003D70C1">
        <w:rPr>
          <w:i/>
          <w:sz w:val="24"/>
          <w:szCs w:val="24"/>
        </w:rPr>
        <w:t xml:space="preserve">. </w:t>
      </w:r>
      <w:r w:rsidR="003D70C1">
        <w:rPr>
          <w:sz w:val="24"/>
          <w:szCs w:val="24"/>
        </w:rPr>
        <w:t xml:space="preserve">Retrieved from </w:t>
      </w:r>
      <w:r w:rsidR="003D70C1" w:rsidRPr="003D70C1">
        <w:rPr>
          <w:sz w:val="24"/>
          <w:szCs w:val="24"/>
        </w:rPr>
        <w:t>http://www.thetimes.co.uk/tto/news/politics/article4716148.ece</w:t>
      </w:r>
    </w:p>
    <w:p w14:paraId="7B5608FB" w14:textId="77777777" w:rsidR="00E174A5" w:rsidRPr="00DD2E3E" w:rsidRDefault="004D0703" w:rsidP="00585859">
      <w:pPr>
        <w:ind w:left="567" w:hanging="567"/>
        <w:jc w:val="both"/>
        <w:rPr>
          <w:sz w:val="24"/>
          <w:szCs w:val="24"/>
        </w:rPr>
      </w:pPr>
      <w:r w:rsidRPr="00DD2E3E">
        <w:rPr>
          <w:sz w:val="24"/>
          <w:szCs w:val="24"/>
        </w:rPr>
        <w:t>Scope Website.</w:t>
      </w:r>
      <w:r w:rsidR="00E174A5" w:rsidRPr="00DD2E3E">
        <w:rPr>
          <w:sz w:val="24"/>
          <w:szCs w:val="24"/>
        </w:rPr>
        <w:t xml:space="preserve"> </w:t>
      </w:r>
      <w:r w:rsidRPr="00DD2E3E">
        <w:rPr>
          <w:sz w:val="24"/>
          <w:szCs w:val="24"/>
        </w:rPr>
        <w:t>(2013).</w:t>
      </w:r>
      <w:r w:rsidR="00E174A5" w:rsidRPr="00DD2E3E">
        <w:rPr>
          <w:sz w:val="24"/>
          <w:szCs w:val="24"/>
        </w:rPr>
        <w:t xml:space="preserve"> </w:t>
      </w:r>
      <w:r w:rsidR="00E174A5" w:rsidRPr="0010444C">
        <w:rPr>
          <w:i/>
          <w:sz w:val="24"/>
          <w:szCs w:val="24"/>
        </w:rPr>
        <w:t>Paralympics legacy in balance as attitudes fail to improve</w:t>
      </w:r>
      <w:r w:rsidR="0010444C">
        <w:rPr>
          <w:sz w:val="24"/>
          <w:szCs w:val="24"/>
        </w:rPr>
        <w:t>.</w:t>
      </w:r>
      <w:r w:rsidR="0010444C" w:rsidRPr="0010444C">
        <w:t xml:space="preserve"> </w:t>
      </w:r>
      <w:r w:rsidR="0010444C" w:rsidRPr="0010444C">
        <w:rPr>
          <w:sz w:val="24"/>
          <w:szCs w:val="24"/>
        </w:rPr>
        <w:t>Retrieved from</w:t>
      </w:r>
      <w:r w:rsidR="0010444C">
        <w:rPr>
          <w:sz w:val="24"/>
          <w:szCs w:val="24"/>
        </w:rPr>
        <w:t xml:space="preserve"> </w:t>
      </w:r>
      <w:r w:rsidR="00E174A5" w:rsidRPr="00DD2E3E">
        <w:rPr>
          <w:sz w:val="24"/>
          <w:szCs w:val="24"/>
        </w:rPr>
        <w:t>https://www.scope.org.uk/About-Us/Media/Press-releases/August-2013/Paralympics-legacy-in-balance-as-attitudes-fail-to.</w:t>
      </w:r>
    </w:p>
    <w:p w14:paraId="2EA39173" w14:textId="77777777" w:rsidR="00E174A5" w:rsidRPr="00DD2E3E" w:rsidRDefault="00E174A5" w:rsidP="00585859">
      <w:pPr>
        <w:ind w:left="567" w:hanging="567"/>
        <w:jc w:val="both"/>
        <w:rPr>
          <w:sz w:val="24"/>
          <w:szCs w:val="24"/>
        </w:rPr>
      </w:pPr>
      <w:r w:rsidRPr="00DD2E3E">
        <w:rPr>
          <w:sz w:val="24"/>
          <w:szCs w:val="24"/>
        </w:rPr>
        <w:t>S</w:t>
      </w:r>
      <w:r w:rsidR="004D0703" w:rsidRPr="00DD2E3E">
        <w:rPr>
          <w:sz w:val="24"/>
          <w:szCs w:val="24"/>
        </w:rPr>
        <w:t>cope website.</w:t>
      </w:r>
      <w:r w:rsidRPr="00DD2E3E">
        <w:rPr>
          <w:sz w:val="24"/>
          <w:szCs w:val="24"/>
        </w:rPr>
        <w:t xml:space="preserve"> </w:t>
      </w:r>
      <w:r w:rsidR="004D0703" w:rsidRPr="00DD2E3E">
        <w:rPr>
          <w:sz w:val="24"/>
          <w:szCs w:val="24"/>
        </w:rPr>
        <w:t>(2012).</w:t>
      </w:r>
      <w:r w:rsidRPr="00DD2E3E">
        <w:rPr>
          <w:sz w:val="24"/>
          <w:szCs w:val="24"/>
        </w:rPr>
        <w:t xml:space="preserve"> </w:t>
      </w:r>
      <w:r w:rsidRPr="0010444C">
        <w:rPr>
          <w:i/>
          <w:sz w:val="24"/>
          <w:szCs w:val="24"/>
        </w:rPr>
        <w:t>Discrimination increases on back of ‘benefit scroungers’ rhetoric</w:t>
      </w:r>
      <w:r w:rsidR="0010444C">
        <w:rPr>
          <w:sz w:val="24"/>
          <w:szCs w:val="24"/>
        </w:rPr>
        <w:t>.</w:t>
      </w:r>
      <w:r w:rsidRPr="00DD2E3E">
        <w:rPr>
          <w:sz w:val="24"/>
          <w:szCs w:val="24"/>
        </w:rPr>
        <w:t xml:space="preserve"> </w:t>
      </w:r>
      <w:r w:rsidR="0010444C" w:rsidRPr="0010444C">
        <w:rPr>
          <w:sz w:val="24"/>
          <w:szCs w:val="24"/>
        </w:rPr>
        <w:t>Retrieved from</w:t>
      </w:r>
      <w:r w:rsidR="0010444C">
        <w:rPr>
          <w:sz w:val="24"/>
          <w:szCs w:val="24"/>
        </w:rPr>
        <w:t xml:space="preserve"> </w:t>
      </w:r>
      <w:r w:rsidRPr="00DD2E3E">
        <w:rPr>
          <w:sz w:val="24"/>
          <w:szCs w:val="24"/>
        </w:rPr>
        <w:t>http://www.scope.org.uk/About-Us/Media/Press-releases/July-2012/Discrimination-increases-on-back-of-%E2%80%98benefit-scrou.</w:t>
      </w:r>
    </w:p>
    <w:p w14:paraId="540FC3D0" w14:textId="77777777" w:rsidR="00E174A5" w:rsidRPr="00DD2E3E" w:rsidRDefault="004D0703" w:rsidP="00585859">
      <w:pPr>
        <w:ind w:left="567" w:hanging="567"/>
        <w:jc w:val="both"/>
        <w:rPr>
          <w:sz w:val="24"/>
          <w:szCs w:val="24"/>
        </w:rPr>
      </w:pPr>
      <w:r w:rsidRPr="00DD2E3E">
        <w:rPr>
          <w:sz w:val="24"/>
          <w:szCs w:val="24"/>
        </w:rPr>
        <w:t>Southam, M.</w:t>
      </w:r>
      <w:r w:rsidR="00E174A5" w:rsidRPr="00DD2E3E">
        <w:rPr>
          <w:sz w:val="24"/>
          <w:szCs w:val="24"/>
        </w:rPr>
        <w:t xml:space="preserve"> </w:t>
      </w:r>
      <w:r w:rsidRPr="00DD2E3E">
        <w:rPr>
          <w:sz w:val="24"/>
          <w:szCs w:val="24"/>
        </w:rPr>
        <w:t>(1994).</w:t>
      </w:r>
      <w:r w:rsidR="00E174A5" w:rsidRPr="00DD2E3E">
        <w:rPr>
          <w:sz w:val="24"/>
          <w:szCs w:val="24"/>
        </w:rPr>
        <w:t xml:space="preserve"> Sport</w:t>
      </w:r>
      <w:r w:rsidRPr="00DD2E3E">
        <w:rPr>
          <w:sz w:val="24"/>
          <w:szCs w:val="24"/>
        </w:rPr>
        <w:t>, Leisure, Disability.</w:t>
      </w:r>
      <w:r w:rsidR="00E174A5" w:rsidRPr="00DD2E3E">
        <w:rPr>
          <w:sz w:val="24"/>
          <w:szCs w:val="24"/>
        </w:rPr>
        <w:t xml:space="preserve"> </w:t>
      </w:r>
      <w:r w:rsidR="00E174A5" w:rsidRPr="0010444C">
        <w:rPr>
          <w:i/>
          <w:sz w:val="24"/>
          <w:szCs w:val="24"/>
        </w:rPr>
        <w:t>The Leisure Manager</w:t>
      </w:r>
      <w:r w:rsidRPr="00DD2E3E">
        <w:rPr>
          <w:sz w:val="24"/>
          <w:szCs w:val="24"/>
        </w:rPr>
        <w:t xml:space="preserve">, Oct/Nov, </w:t>
      </w:r>
      <w:r w:rsidR="00E174A5" w:rsidRPr="00DD2E3E">
        <w:rPr>
          <w:sz w:val="24"/>
          <w:szCs w:val="24"/>
        </w:rPr>
        <w:t>12-14.</w:t>
      </w:r>
    </w:p>
    <w:p w14:paraId="18B6D17F" w14:textId="7E0A3540" w:rsidR="003D682A" w:rsidRPr="003D682A" w:rsidRDefault="003D682A" w:rsidP="00D60B9B">
      <w:pPr>
        <w:ind w:left="567" w:hanging="567"/>
        <w:rPr>
          <w:sz w:val="24"/>
          <w:szCs w:val="24"/>
        </w:rPr>
      </w:pPr>
      <w:r w:rsidRPr="00D60B9B">
        <w:rPr>
          <w:rFonts w:eastAsia="Calibri"/>
          <w:sz w:val="24"/>
          <w:szCs w:val="24"/>
          <w:lang w:val="en-US"/>
        </w:rPr>
        <w:lastRenderedPageBreak/>
        <w:t xml:space="preserve">Silva, C., &amp; Howe, D. (2012). The (in)validity of supercrip representation of Paralympian athletes. </w:t>
      </w:r>
      <w:r w:rsidRPr="00D60B9B">
        <w:rPr>
          <w:rFonts w:eastAsia="Calibri"/>
          <w:i/>
          <w:sz w:val="24"/>
          <w:szCs w:val="24"/>
          <w:lang w:val="en-US"/>
        </w:rPr>
        <w:t>Journal of Sport and Social Issues, 36</w:t>
      </w:r>
      <w:r w:rsidRPr="00D60B9B">
        <w:rPr>
          <w:rFonts w:eastAsia="Calibri"/>
          <w:sz w:val="24"/>
          <w:szCs w:val="24"/>
          <w:lang w:val="en-US"/>
        </w:rPr>
        <w:t>(2), 174 – 193. doi:10.1177/0193723511433865</w:t>
      </w:r>
    </w:p>
    <w:p w14:paraId="7BD7F6FF" w14:textId="77777777" w:rsidR="00E174A5" w:rsidRPr="00DD2E3E" w:rsidRDefault="004D0703" w:rsidP="00585859">
      <w:pPr>
        <w:ind w:left="567" w:hanging="567"/>
        <w:jc w:val="both"/>
        <w:rPr>
          <w:sz w:val="24"/>
          <w:szCs w:val="24"/>
        </w:rPr>
      </w:pPr>
      <w:r w:rsidRPr="00DD2E3E">
        <w:rPr>
          <w:sz w:val="24"/>
          <w:szCs w:val="24"/>
        </w:rPr>
        <w:t>Steadward, R.D.</w:t>
      </w:r>
      <w:r w:rsidR="00E174A5" w:rsidRPr="00DD2E3E">
        <w:rPr>
          <w:sz w:val="24"/>
          <w:szCs w:val="24"/>
        </w:rPr>
        <w:t xml:space="preserve"> </w:t>
      </w:r>
      <w:r w:rsidRPr="00DD2E3E">
        <w:rPr>
          <w:sz w:val="24"/>
          <w:szCs w:val="24"/>
        </w:rPr>
        <w:t>(1992)</w:t>
      </w:r>
      <w:r w:rsidR="00E174A5" w:rsidRPr="00DD2E3E">
        <w:rPr>
          <w:sz w:val="24"/>
          <w:szCs w:val="24"/>
        </w:rPr>
        <w:t xml:space="preserve"> Excellence – The Future of Sports</w:t>
      </w:r>
      <w:r w:rsidR="0010444C">
        <w:rPr>
          <w:sz w:val="24"/>
          <w:szCs w:val="24"/>
        </w:rPr>
        <w:t xml:space="preserve"> for Athletes with Disabilities. I</w:t>
      </w:r>
      <w:r w:rsidR="00E174A5" w:rsidRPr="00DD2E3E">
        <w:rPr>
          <w:sz w:val="24"/>
          <w:szCs w:val="24"/>
        </w:rPr>
        <w:t>n Williams, T., Al</w:t>
      </w:r>
      <w:r w:rsidRPr="00DD2E3E">
        <w:rPr>
          <w:sz w:val="24"/>
          <w:szCs w:val="24"/>
        </w:rPr>
        <w:t>mond, L. and Sparkes, A. (Eds.)</w:t>
      </w:r>
      <w:r w:rsidR="00E174A5" w:rsidRPr="00DD2E3E">
        <w:rPr>
          <w:sz w:val="24"/>
          <w:szCs w:val="24"/>
        </w:rPr>
        <w:t xml:space="preserve"> </w:t>
      </w:r>
      <w:r w:rsidR="00E174A5" w:rsidRPr="0010444C">
        <w:rPr>
          <w:i/>
          <w:sz w:val="24"/>
          <w:szCs w:val="24"/>
        </w:rPr>
        <w:t>Sport and Physical Activity: Moving Towards Excellence</w:t>
      </w:r>
      <w:r w:rsidRPr="00DD2E3E">
        <w:rPr>
          <w:sz w:val="24"/>
          <w:szCs w:val="24"/>
        </w:rPr>
        <w:t xml:space="preserve">, </w:t>
      </w:r>
      <w:r w:rsidR="0010444C">
        <w:rPr>
          <w:sz w:val="24"/>
          <w:szCs w:val="24"/>
        </w:rPr>
        <w:t xml:space="preserve">London: </w:t>
      </w:r>
      <w:r w:rsidRPr="00DD2E3E">
        <w:rPr>
          <w:sz w:val="24"/>
          <w:szCs w:val="24"/>
        </w:rPr>
        <w:t xml:space="preserve">E &amp; FN Spon, </w:t>
      </w:r>
      <w:r w:rsidR="00E174A5" w:rsidRPr="00DD2E3E">
        <w:rPr>
          <w:sz w:val="24"/>
          <w:szCs w:val="24"/>
        </w:rPr>
        <w:t>293-299.</w:t>
      </w:r>
    </w:p>
    <w:p w14:paraId="272B9F2E" w14:textId="77777777" w:rsidR="00E174A5" w:rsidRPr="00DD2E3E" w:rsidRDefault="00E174A5" w:rsidP="00585859">
      <w:pPr>
        <w:ind w:left="567" w:hanging="567"/>
        <w:jc w:val="both"/>
        <w:rPr>
          <w:sz w:val="24"/>
          <w:szCs w:val="24"/>
        </w:rPr>
      </w:pPr>
      <w:r w:rsidRPr="00DD2E3E">
        <w:rPr>
          <w:sz w:val="24"/>
          <w:szCs w:val="24"/>
        </w:rPr>
        <w:t>Taylor</w:t>
      </w:r>
      <w:r w:rsidRPr="00DD2E3E">
        <w:rPr>
          <w:rFonts w:ascii="Cambria Math" w:hAnsi="Cambria Math" w:cs="Cambria Math"/>
          <w:sz w:val="24"/>
          <w:szCs w:val="24"/>
        </w:rPr>
        <w:t>‐</w:t>
      </w:r>
      <w:r w:rsidRPr="00DD2E3E">
        <w:rPr>
          <w:sz w:val="24"/>
          <w:szCs w:val="24"/>
        </w:rPr>
        <w:t>Gooby, P. (15</w:t>
      </w:r>
      <w:r w:rsidRPr="00DD2E3E">
        <w:rPr>
          <w:sz w:val="24"/>
          <w:szCs w:val="24"/>
          <w:vertAlign w:val="superscript"/>
        </w:rPr>
        <w:t>th</w:t>
      </w:r>
      <w:r w:rsidRPr="00DD2E3E">
        <w:rPr>
          <w:sz w:val="24"/>
          <w:szCs w:val="24"/>
        </w:rPr>
        <w:t xml:space="preserve"> June 2012)</w:t>
      </w:r>
      <w:r w:rsidR="004D0703" w:rsidRPr="00DD2E3E">
        <w:rPr>
          <w:sz w:val="24"/>
          <w:szCs w:val="24"/>
        </w:rPr>
        <w:t>.</w:t>
      </w:r>
      <w:r w:rsidRPr="00DD2E3E">
        <w:rPr>
          <w:sz w:val="24"/>
          <w:szCs w:val="24"/>
        </w:rPr>
        <w:t xml:space="preserve"> The real reasons why the Coalition is cutting the welfare state so hard. Lecture given at Durham University, UK</w:t>
      </w:r>
      <w:r w:rsidR="0010444C">
        <w:rPr>
          <w:sz w:val="24"/>
          <w:szCs w:val="24"/>
        </w:rPr>
        <w:t>. In Garthwaite, K.A. (2012).</w:t>
      </w:r>
      <w:r w:rsidRPr="00DD2E3E">
        <w:rPr>
          <w:sz w:val="24"/>
          <w:szCs w:val="24"/>
        </w:rPr>
        <w:t xml:space="preserve"> </w:t>
      </w:r>
      <w:r w:rsidRPr="0010444C">
        <w:rPr>
          <w:i/>
          <w:sz w:val="24"/>
          <w:szCs w:val="24"/>
        </w:rPr>
        <w:t>Incapacitated? Exploring the health and illness narratives of Incapacity Benefit recipients</w:t>
      </w:r>
      <w:r w:rsidRPr="00DD2E3E">
        <w:rPr>
          <w:sz w:val="24"/>
          <w:szCs w:val="24"/>
        </w:rPr>
        <w:t>. Unpublished PhD thesis, Durham University, UK</w:t>
      </w:r>
      <w:r w:rsidR="0010444C">
        <w:rPr>
          <w:sz w:val="24"/>
          <w:szCs w:val="24"/>
        </w:rPr>
        <w:t xml:space="preserve">. </w:t>
      </w:r>
      <w:r w:rsidR="0010444C" w:rsidRPr="0010444C">
        <w:rPr>
          <w:sz w:val="24"/>
          <w:szCs w:val="24"/>
        </w:rPr>
        <w:t>Retrieved from</w:t>
      </w:r>
      <w:r w:rsidR="0010444C">
        <w:rPr>
          <w:sz w:val="24"/>
          <w:szCs w:val="24"/>
        </w:rPr>
        <w:t xml:space="preserve"> </w:t>
      </w:r>
      <w:r w:rsidRPr="00DD2E3E">
        <w:rPr>
          <w:sz w:val="24"/>
          <w:szCs w:val="24"/>
        </w:rPr>
        <w:t>etheses.dur.ac.uk/6387/1/THESIS_REVISED_31.01.13.pdf.</w:t>
      </w:r>
    </w:p>
    <w:p w14:paraId="4F867C01" w14:textId="77777777" w:rsidR="00217033" w:rsidRPr="00DD2E3E" w:rsidRDefault="004D0703" w:rsidP="00217033">
      <w:pPr>
        <w:ind w:left="567" w:hanging="567"/>
        <w:jc w:val="both"/>
        <w:rPr>
          <w:sz w:val="24"/>
          <w:szCs w:val="24"/>
        </w:rPr>
      </w:pPr>
      <w:r w:rsidRPr="00DD2E3E">
        <w:rPr>
          <w:sz w:val="24"/>
          <w:szCs w:val="24"/>
        </w:rPr>
        <w:t>The Federation of Gay Games.</w:t>
      </w:r>
      <w:r w:rsidR="00217033" w:rsidRPr="00DD2E3E">
        <w:rPr>
          <w:sz w:val="24"/>
          <w:szCs w:val="24"/>
        </w:rPr>
        <w:t xml:space="preserve"> </w:t>
      </w:r>
      <w:r w:rsidRPr="00DD2E3E">
        <w:rPr>
          <w:sz w:val="24"/>
          <w:szCs w:val="24"/>
        </w:rPr>
        <w:t>(2015).</w:t>
      </w:r>
      <w:r w:rsidR="00217033" w:rsidRPr="00DD2E3E">
        <w:rPr>
          <w:sz w:val="24"/>
          <w:szCs w:val="24"/>
        </w:rPr>
        <w:t xml:space="preserve"> </w:t>
      </w:r>
      <w:r w:rsidR="00217033" w:rsidRPr="0010444C">
        <w:rPr>
          <w:i/>
          <w:sz w:val="24"/>
          <w:szCs w:val="24"/>
        </w:rPr>
        <w:t>About the Gay Games</w:t>
      </w:r>
      <w:r w:rsidR="0010444C">
        <w:rPr>
          <w:sz w:val="24"/>
          <w:szCs w:val="24"/>
        </w:rPr>
        <w:t xml:space="preserve">. </w:t>
      </w:r>
      <w:r w:rsidR="00217033" w:rsidRPr="00DD2E3E">
        <w:rPr>
          <w:sz w:val="24"/>
          <w:szCs w:val="24"/>
        </w:rPr>
        <w:t xml:space="preserve"> </w:t>
      </w:r>
      <w:r w:rsidR="0010444C" w:rsidRPr="0010444C">
        <w:rPr>
          <w:sz w:val="24"/>
          <w:szCs w:val="24"/>
        </w:rPr>
        <w:t xml:space="preserve">Retrieved from </w:t>
      </w:r>
      <w:r w:rsidR="00217033" w:rsidRPr="00DD2E3E">
        <w:rPr>
          <w:sz w:val="24"/>
          <w:szCs w:val="24"/>
        </w:rPr>
        <w:t>http://gaygames.org/wp/the-gay-games-2/the-gay-games/.</w:t>
      </w:r>
    </w:p>
    <w:p w14:paraId="75501976" w14:textId="77777777" w:rsidR="00217033" w:rsidRPr="00DD2E3E" w:rsidRDefault="004D0703" w:rsidP="00217033">
      <w:pPr>
        <w:ind w:left="567" w:hanging="567"/>
        <w:jc w:val="both"/>
        <w:rPr>
          <w:sz w:val="24"/>
          <w:szCs w:val="24"/>
        </w:rPr>
      </w:pPr>
      <w:r w:rsidRPr="00DD2E3E">
        <w:rPr>
          <w:sz w:val="24"/>
          <w:szCs w:val="24"/>
        </w:rPr>
        <w:t>The Independent.</w:t>
      </w:r>
      <w:r w:rsidR="00217033" w:rsidRPr="00DD2E3E">
        <w:rPr>
          <w:sz w:val="24"/>
          <w:szCs w:val="24"/>
        </w:rPr>
        <w:t xml:space="preserve"> </w:t>
      </w:r>
      <w:r w:rsidRPr="00DD2E3E">
        <w:rPr>
          <w:sz w:val="24"/>
          <w:szCs w:val="24"/>
        </w:rPr>
        <w:t>(2012).</w:t>
      </w:r>
      <w:r w:rsidR="00217033" w:rsidRPr="00DD2E3E">
        <w:rPr>
          <w:sz w:val="24"/>
          <w:szCs w:val="24"/>
        </w:rPr>
        <w:t xml:space="preserve"> </w:t>
      </w:r>
      <w:r w:rsidR="00217033" w:rsidRPr="00927970">
        <w:rPr>
          <w:i/>
          <w:sz w:val="24"/>
          <w:szCs w:val="24"/>
        </w:rPr>
        <w:t>Paralympic coverage beyond 'wildest dreams' says governing body as they appeal for continued coverage of sports</w:t>
      </w:r>
      <w:r w:rsidR="00927970">
        <w:rPr>
          <w:sz w:val="24"/>
          <w:szCs w:val="24"/>
        </w:rPr>
        <w:t xml:space="preserve">. </w:t>
      </w:r>
      <w:r w:rsidR="00927970" w:rsidRPr="00927970">
        <w:rPr>
          <w:sz w:val="24"/>
          <w:szCs w:val="24"/>
        </w:rPr>
        <w:t>Retrieved from</w:t>
      </w:r>
      <w:r w:rsidR="00927970">
        <w:rPr>
          <w:sz w:val="24"/>
          <w:szCs w:val="24"/>
        </w:rPr>
        <w:t xml:space="preserve"> </w:t>
      </w:r>
      <w:r w:rsidR="00217033" w:rsidRPr="00DD2E3E">
        <w:rPr>
          <w:sz w:val="24"/>
          <w:szCs w:val="24"/>
        </w:rPr>
        <w:t>http://www.independent.co.uk/sport/olympics/paralympics/paralympic-coverage-beyond-wildest-dreams-says-governing-body-as-they-appeal-for-continued-coverage-of-sports-8120602.html.</w:t>
      </w:r>
    </w:p>
    <w:p w14:paraId="1CEDC1AD" w14:textId="77777777" w:rsidR="00217033" w:rsidRPr="00DD2E3E" w:rsidRDefault="004D0703" w:rsidP="00585859">
      <w:pPr>
        <w:ind w:left="567" w:hanging="567"/>
        <w:jc w:val="both"/>
        <w:rPr>
          <w:sz w:val="24"/>
          <w:szCs w:val="24"/>
        </w:rPr>
      </w:pPr>
      <w:r w:rsidRPr="00DD2E3E">
        <w:rPr>
          <w:sz w:val="24"/>
          <w:szCs w:val="24"/>
        </w:rPr>
        <w:t>UK Data Service.</w:t>
      </w:r>
      <w:r w:rsidR="00217033" w:rsidRPr="00DD2E3E">
        <w:rPr>
          <w:sz w:val="24"/>
          <w:szCs w:val="24"/>
        </w:rPr>
        <w:t xml:space="preserve"> </w:t>
      </w:r>
      <w:r w:rsidRPr="00DD2E3E">
        <w:rPr>
          <w:sz w:val="24"/>
          <w:szCs w:val="24"/>
        </w:rPr>
        <w:t>(</w:t>
      </w:r>
      <w:r w:rsidR="00217033" w:rsidRPr="00DD2E3E">
        <w:rPr>
          <w:sz w:val="24"/>
          <w:szCs w:val="24"/>
        </w:rPr>
        <w:t>2014</w:t>
      </w:r>
      <w:r w:rsidRPr="00DD2E3E">
        <w:rPr>
          <w:sz w:val="24"/>
          <w:szCs w:val="24"/>
        </w:rPr>
        <w:t>).</w:t>
      </w:r>
      <w:r w:rsidR="00217033" w:rsidRPr="00DD2E3E">
        <w:rPr>
          <w:sz w:val="24"/>
          <w:szCs w:val="24"/>
        </w:rPr>
        <w:t xml:space="preserve"> </w:t>
      </w:r>
      <w:r w:rsidR="00217033" w:rsidRPr="00927970">
        <w:rPr>
          <w:i/>
          <w:sz w:val="24"/>
          <w:szCs w:val="24"/>
        </w:rPr>
        <w:t>Quarterly Labour Force Survey, January - March, 2014</w:t>
      </w:r>
      <w:r w:rsidR="00927970">
        <w:rPr>
          <w:sz w:val="24"/>
          <w:szCs w:val="24"/>
        </w:rPr>
        <w:t>.</w:t>
      </w:r>
      <w:r w:rsidR="00927970" w:rsidRPr="00927970">
        <w:t xml:space="preserve"> </w:t>
      </w:r>
      <w:r w:rsidR="00927970" w:rsidRPr="00927970">
        <w:rPr>
          <w:sz w:val="24"/>
          <w:szCs w:val="24"/>
        </w:rPr>
        <w:t>Retrieved from</w:t>
      </w:r>
      <w:r w:rsidR="00927970">
        <w:rPr>
          <w:sz w:val="24"/>
          <w:szCs w:val="24"/>
        </w:rPr>
        <w:t xml:space="preserve"> </w:t>
      </w:r>
      <w:r w:rsidR="00217033" w:rsidRPr="00DD2E3E">
        <w:rPr>
          <w:sz w:val="24"/>
          <w:szCs w:val="24"/>
        </w:rPr>
        <w:t>http://discover.ukdataservice.ac.uk/catalogue?sn=7501</w:t>
      </w:r>
    </w:p>
    <w:p w14:paraId="682BBC6C" w14:textId="77777777" w:rsidR="00E174A5" w:rsidRPr="00DD2E3E" w:rsidRDefault="00E174A5" w:rsidP="00585859">
      <w:pPr>
        <w:ind w:left="567" w:hanging="567"/>
        <w:jc w:val="both"/>
        <w:rPr>
          <w:sz w:val="24"/>
          <w:szCs w:val="24"/>
        </w:rPr>
      </w:pPr>
      <w:r w:rsidRPr="00DD2E3E">
        <w:rPr>
          <w:sz w:val="24"/>
          <w:szCs w:val="24"/>
        </w:rPr>
        <w:t>UK Government</w:t>
      </w:r>
      <w:r w:rsidR="00927970">
        <w:rPr>
          <w:sz w:val="24"/>
          <w:szCs w:val="24"/>
        </w:rPr>
        <w:t xml:space="preserve"> website</w:t>
      </w:r>
      <w:r w:rsidRPr="00DD2E3E">
        <w:rPr>
          <w:sz w:val="24"/>
          <w:szCs w:val="24"/>
        </w:rPr>
        <w:t xml:space="preserve"> </w:t>
      </w:r>
      <w:r w:rsidR="00927970">
        <w:rPr>
          <w:sz w:val="24"/>
          <w:szCs w:val="24"/>
        </w:rPr>
        <w:t>(2014).</w:t>
      </w:r>
      <w:r w:rsidRPr="00DD2E3E">
        <w:rPr>
          <w:sz w:val="24"/>
          <w:szCs w:val="24"/>
        </w:rPr>
        <w:t xml:space="preserve"> </w:t>
      </w:r>
      <w:r w:rsidRPr="00927970">
        <w:rPr>
          <w:i/>
          <w:sz w:val="24"/>
          <w:szCs w:val="24"/>
        </w:rPr>
        <w:t>Policies: Simplifying the welfare system and making sure work pays</w:t>
      </w:r>
      <w:r w:rsidR="00927970">
        <w:rPr>
          <w:sz w:val="24"/>
          <w:szCs w:val="24"/>
        </w:rPr>
        <w:t xml:space="preserve">. </w:t>
      </w:r>
      <w:r w:rsidR="00927970" w:rsidRPr="00927970">
        <w:rPr>
          <w:sz w:val="24"/>
          <w:szCs w:val="24"/>
        </w:rPr>
        <w:t>Retrieved from</w:t>
      </w:r>
      <w:r w:rsidRPr="00DD2E3E">
        <w:rPr>
          <w:sz w:val="24"/>
          <w:szCs w:val="24"/>
        </w:rPr>
        <w:t xml:space="preserve"> https://www.gov.uk/government/policies/simplifying-the-welfare-system-and-making-sure-work-pays.</w:t>
      </w:r>
    </w:p>
    <w:p w14:paraId="70E86C60" w14:textId="77777777" w:rsidR="00E174A5" w:rsidRPr="00DD2E3E" w:rsidRDefault="00E174A5" w:rsidP="00585859">
      <w:pPr>
        <w:ind w:left="567" w:hanging="567"/>
        <w:jc w:val="both"/>
        <w:rPr>
          <w:sz w:val="24"/>
          <w:szCs w:val="24"/>
        </w:rPr>
      </w:pPr>
      <w:r w:rsidRPr="00DD2E3E">
        <w:rPr>
          <w:sz w:val="24"/>
          <w:szCs w:val="24"/>
        </w:rPr>
        <w:t>UK Gov</w:t>
      </w:r>
      <w:r w:rsidR="004D0703" w:rsidRPr="00DD2E3E">
        <w:rPr>
          <w:sz w:val="24"/>
          <w:szCs w:val="24"/>
        </w:rPr>
        <w:t>ernment/ Mayor of London Office.</w:t>
      </w:r>
      <w:r w:rsidRPr="00DD2E3E">
        <w:rPr>
          <w:sz w:val="24"/>
          <w:szCs w:val="24"/>
        </w:rPr>
        <w:t xml:space="preserve"> </w:t>
      </w:r>
      <w:r w:rsidR="004D0703" w:rsidRPr="00DD2E3E">
        <w:rPr>
          <w:sz w:val="24"/>
          <w:szCs w:val="24"/>
        </w:rPr>
        <w:t>(2013).</w:t>
      </w:r>
      <w:r w:rsidRPr="00DD2E3E">
        <w:rPr>
          <w:sz w:val="24"/>
          <w:szCs w:val="24"/>
        </w:rPr>
        <w:t xml:space="preserve"> </w:t>
      </w:r>
      <w:r w:rsidRPr="00927970">
        <w:rPr>
          <w:i/>
          <w:sz w:val="24"/>
          <w:szCs w:val="24"/>
        </w:rPr>
        <w:t xml:space="preserve">Inspired by 2012: The legacy from the London 2012 </w:t>
      </w:r>
      <w:r w:rsidR="008D366C" w:rsidRPr="00927970">
        <w:rPr>
          <w:i/>
          <w:sz w:val="24"/>
          <w:szCs w:val="24"/>
        </w:rPr>
        <w:t>Olympic and Paralympic Games</w:t>
      </w:r>
      <w:r w:rsidR="008D366C" w:rsidRPr="00DD2E3E">
        <w:rPr>
          <w:sz w:val="24"/>
          <w:szCs w:val="24"/>
        </w:rPr>
        <w:t>,</w:t>
      </w:r>
      <w:r w:rsidRPr="00DD2E3E">
        <w:rPr>
          <w:sz w:val="24"/>
          <w:szCs w:val="24"/>
        </w:rPr>
        <w:t xml:space="preserve"> 67-72</w:t>
      </w:r>
      <w:r w:rsidR="00927970">
        <w:rPr>
          <w:sz w:val="24"/>
          <w:szCs w:val="24"/>
        </w:rPr>
        <w:t xml:space="preserve">. </w:t>
      </w:r>
      <w:r w:rsidR="00927970" w:rsidRPr="00927970">
        <w:rPr>
          <w:sz w:val="24"/>
          <w:szCs w:val="24"/>
        </w:rPr>
        <w:t>Retrieved from</w:t>
      </w:r>
    </w:p>
    <w:p w14:paraId="1F92835B" w14:textId="77777777" w:rsidR="00E174A5" w:rsidRPr="00DD2E3E" w:rsidRDefault="00E174A5" w:rsidP="00585859">
      <w:pPr>
        <w:ind w:left="567"/>
        <w:jc w:val="both"/>
        <w:rPr>
          <w:sz w:val="24"/>
          <w:szCs w:val="24"/>
        </w:rPr>
      </w:pPr>
      <w:r w:rsidRPr="00DD2E3E">
        <w:rPr>
          <w:sz w:val="24"/>
          <w:szCs w:val="24"/>
        </w:rPr>
        <w:t>https://www.gov.uk/government/uploads/system/uploads/attachment_data/file/224148/2901179_OlympicLegacy_acc.pdf.</w:t>
      </w:r>
    </w:p>
    <w:p w14:paraId="584F3888" w14:textId="2F8F73AF" w:rsidR="006E6342" w:rsidRDefault="004D0703" w:rsidP="006E6342">
      <w:pPr>
        <w:ind w:left="567" w:hanging="567"/>
        <w:jc w:val="both"/>
        <w:rPr>
          <w:sz w:val="24"/>
          <w:szCs w:val="24"/>
        </w:rPr>
      </w:pPr>
      <w:r w:rsidRPr="00DD2E3E">
        <w:rPr>
          <w:sz w:val="24"/>
          <w:szCs w:val="24"/>
        </w:rPr>
        <w:t>Walker, S.W.</w:t>
      </w:r>
      <w:r w:rsidR="00217033" w:rsidRPr="00DD2E3E">
        <w:rPr>
          <w:sz w:val="24"/>
          <w:szCs w:val="24"/>
        </w:rPr>
        <w:t xml:space="preserve"> </w:t>
      </w:r>
      <w:r w:rsidRPr="00DD2E3E">
        <w:rPr>
          <w:sz w:val="24"/>
          <w:szCs w:val="24"/>
        </w:rPr>
        <w:t>(2012).</w:t>
      </w:r>
      <w:r w:rsidR="00217033" w:rsidRPr="00DD2E3E">
        <w:rPr>
          <w:sz w:val="24"/>
          <w:szCs w:val="24"/>
        </w:rPr>
        <w:t xml:space="preserve"> ‘</w:t>
      </w:r>
      <w:r w:rsidR="00217033" w:rsidRPr="00927970">
        <w:rPr>
          <w:i/>
          <w:sz w:val="24"/>
          <w:szCs w:val="24"/>
        </w:rPr>
        <w:t>And so begins demonisation’s subtle new post-paralympic form</w:t>
      </w:r>
      <w:r w:rsidR="00927970">
        <w:rPr>
          <w:sz w:val="24"/>
          <w:szCs w:val="24"/>
        </w:rPr>
        <w:t xml:space="preserve">’. </w:t>
      </w:r>
      <w:r w:rsidR="00927970" w:rsidRPr="00927970">
        <w:rPr>
          <w:sz w:val="24"/>
          <w:szCs w:val="24"/>
        </w:rPr>
        <w:t>Retrieved from</w:t>
      </w:r>
      <w:r w:rsidR="00927970">
        <w:rPr>
          <w:sz w:val="24"/>
          <w:szCs w:val="24"/>
        </w:rPr>
        <w:t xml:space="preserve"> </w:t>
      </w:r>
      <w:r w:rsidR="006E6342" w:rsidRPr="006E6342">
        <w:rPr>
          <w:sz w:val="24"/>
          <w:szCs w:val="24"/>
        </w:rPr>
        <w:t>http://blacktrianglecampaign.org/2012/09/03/and-so-begins-demonisations-subtle-new-post-paralympic-form-skwalker1964-blog/</w:t>
      </w:r>
      <w:r w:rsidR="00217033" w:rsidRPr="00DD2E3E">
        <w:rPr>
          <w:sz w:val="24"/>
          <w:szCs w:val="24"/>
        </w:rPr>
        <w:t>.</w:t>
      </w:r>
    </w:p>
    <w:p w14:paraId="32DD519A" w14:textId="72389E08" w:rsidR="008E3A53" w:rsidRPr="006E6342" w:rsidRDefault="008E3A53" w:rsidP="006E6342">
      <w:pPr>
        <w:ind w:left="567" w:hanging="567"/>
        <w:jc w:val="both"/>
        <w:rPr>
          <w:bCs/>
          <w:color w:val="474747"/>
          <w:sz w:val="24"/>
          <w:szCs w:val="24"/>
          <w:lang w:eastAsia="en-GB"/>
        </w:rPr>
      </w:pPr>
      <w:r>
        <w:rPr>
          <w:sz w:val="24"/>
          <w:szCs w:val="24"/>
        </w:rPr>
        <w:t xml:space="preserve">Weed, Mike &amp; Dowse, Suzanne (2009). </w:t>
      </w:r>
      <w:r w:rsidRPr="0050210D">
        <w:rPr>
          <w:bCs/>
          <w:color w:val="474747"/>
          <w:kern w:val="36"/>
          <w:sz w:val="24"/>
          <w:szCs w:val="24"/>
          <w:lang w:eastAsia="en-GB"/>
        </w:rPr>
        <w:t>A missed opportunity waiting to happen? The social legacy potential of the London 2012 Paralympic Games</w:t>
      </w:r>
      <w:r>
        <w:rPr>
          <w:bCs/>
          <w:color w:val="474747"/>
          <w:kern w:val="36"/>
          <w:sz w:val="24"/>
          <w:szCs w:val="24"/>
          <w:lang w:eastAsia="en-GB"/>
        </w:rPr>
        <w:t xml:space="preserve">. </w:t>
      </w:r>
      <w:r w:rsidRPr="0050210D">
        <w:rPr>
          <w:bCs/>
          <w:i/>
          <w:color w:val="474747"/>
          <w:sz w:val="24"/>
          <w:szCs w:val="24"/>
          <w:lang w:eastAsia="en-GB"/>
        </w:rPr>
        <w:t>Journal of Policy Research in Tourism, Leisure and Events</w:t>
      </w:r>
      <w:r>
        <w:rPr>
          <w:bCs/>
          <w:i/>
          <w:color w:val="474747"/>
          <w:sz w:val="24"/>
          <w:szCs w:val="24"/>
          <w:lang w:eastAsia="en-GB"/>
        </w:rPr>
        <w:t xml:space="preserve">. </w:t>
      </w:r>
      <w:r>
        <w:rPr>
          <w:bCs/>
          <w:color w:val="474747"/>
          <w:sz w:val="24"/>
          <w:szCs w:val="24"/>
          <w:lang w:eastAsia="en-GB"/>
        </w:rPr>
        <w:t>1(2) 170-174. Doi 10.1080/19407960902992441</w:t>
      </w:r>
    </w:p>
    <w:p w14:paraId="1660713D" w14:textId="28125635" w:rsidR="00497972" w:rsidRDefault="00497972" w:rsidP="005F5584">
      <w:pPr>
        <w:ind w:left="567" w:hanging="567"/>
        <w:jc w:val="both"/>
        <w:rPr>
          <w:sz w:val="24"/>
          <w:szCs w:val="24"/>
        </w:rPr>
      </w:pPr>
      <w:r>
        <w:rPr>
          <w:sz w:val="24"/>
          <w:szCs w:val="24"/>
        </w:rPr>
        <w:t xml:space="preserve">White, Glen; Simpson, Jamie; Gonda, Chiaki; Ravesloot, Craig &amp; Coble, Zach (2010) </w:t>
      </w:r>
      <w:r w:rsidRPr="0050210D">
        <w:rPr>
          <w:color w:val="333333"/>
          <w:sz w:val="24"/>
          <w:szCs w:val="24"/>
          <w:bdr w:val="none" w:sz="0" w:space="0" w:color="auto" w:frame="1"/>
        </w:rPr>
        <w:t>Moving from Independence to</w:t>
      </w:r>
      <w:r w:rsidRPr="0050210D">
        <w:rPr>
          <w:rStyle w:val="apple-converted-space"/>
          <w:color w:val="333333"/>
          <w:sz w:val="24"/>
          <w:szCs w:val="24"/>
          <w:bdr w:val="none" w:sz="0" w:space="0" w:color="auto" w:frame="1"/>
        </w:rPr>
        <w:t> </w:t>
      </w:r>
      <w:r w:rsidRPr="0050210D">
        <w:rPr>
          <w:rStyle w:val="Strong"/>
          <w:b w:val="0"/>
          <w:color w:val="333333"/>
          <w:sz w:val="24"/>
          <w:szCs w:val="24"/>
          <w:bdr w:val="none" w:sz="0" w:space="0" w:color="auto" w:frame="1"/>
        </w:rPr>
        <w:t>Interdependence</w:t>
      </w:r>
      <w:r w:rsidRPr="0050210D">
        <w:rPr>
          <w:color w:val="333333"/>
          <w:sz w:val="24"/>
          <w:szCs w:val="24"/>
          <w:bdr w:val="none" w:sz="0" w:space="0" w:color="auto" w:frame="1"/>
        </w:rPr>
        <w:t>: A Conceptual Model for Better Understanding Community Participation of Centers for Independent Living Consumers</w:t>
      </w:r>
      <w:r>
        <w:rPr>
          <w:color w:val="333333"/>
          <w:sz w:val="24"/>
          <w:szCs w:val="24"/>
          <w:bdr w:val="none" w:sz="0" w:space="0" w:color="auto" w:frame="1"/>
        </w:rPr>
        <w:t xml:space="preserve">. </w:t>
      </w:r>
      <w:r>
        <w:rPr>
          <w:sz w:val="24"/>
          <w:szCs w:val="24"/>
        </w:rPr>
        <w:t xml:space="preserve"> </w:t>
      </w:r>
      <w:hyperlink r:id="rId15" w:tooltip="Search for Journal of Disability Policy Studies" w:history="1">
        <w:r w:rsidRPr="006E6342">
          <w:rPr>
            <w:rStyle w:val="Hyperlink"/>
            <w:i/>
            <w:color w:val="auto"/>
            <w:sz w:val="24"/>
            <w:szCs w:val="24"/>
            <w:u w:val="none"/>
            <w:bdr w:val="none" w:sz="0" w:space="0" w:color="auto" w:frame="1"/>
          </w:rPr>
          <w:t>Journal of</w:t>
        </w:r>
        <w:r w:rsidRPr="006E6342">
          <w:rPr>
            <w:rStyle w:val="apple-converted-space"/>
            <w:i/>
            <w:sz w:val="24"/>
            <w:szCs w:val="24"/>
            <w:bdr w:val="none" w:sz="0" w:space="0" w:color="auto" w:frame="1"/>
          </w:rPr>
          <w:t> </w:t>
        </w:r>
        <w:r w:rsidRPr="006E6342">
          <w:rPr>
            <w:rStyle w:val="Strong"/>
            <w:b w:val="0"/>
            <w:i/>
            <w:sz w:val="24"/>
            <w:szCs w:val="24"/>
            <w:bdr w:val="none" w:sz="0" w:space="0" w:color="auto" w:frame="1"/>
          </w:rPr>
          <w:t>Disability</w:t>
        </w:r>
        <w:r w:rsidRPr="006E6342">
          <w:rPr>
            <w:rStyle w:val="apple-converted-space"/>
            <w:i/>
            <w:sz w:val="24"/>
            <w:szCs w:val="24"/>
            <w:bdr w:val="none" w:sz="0" w:space="0" w:color="auto" w:frame="1"/>
          </w:rPr>
          <w:t> </w:t>
        </w:r>
        <w:r w:rsidRPr="006E6342">
          <w:rPr>
            <w:rStyle w:val="Hyperlink"/>
            <w:i/>
            <w:color w:val="auto"/>
            <w:sz w:val="24"/>
            <w:szCs w:val="24"/>
            <w:u w:val="none"/>
            <w:bdr w:val="none" w:sz="0" w:space="0" w:color="auto" w:frame="1"/>
          </w:rPr>
          <w:t>Policy Studies</w:t>
        </w:r>
      </w:hyperlink>
      <w:r w:rsidRPr="006E6342">
        <w:rPr>
          <w:sz w:val="24"/>
          <w:szCs w:val="24"/>
        </w:rPr>
        <w:t>.</w:t>
      </w:r>
      <w:r w:rsidRPr="006E6342">
        <w:rPr>
          <w:color w:val="333333"/>
          <w:sz w:val="24"/>
          <w:szCs w:val="24"/>
        </w:rPr>
        <w:t xml:space="preserve"> 20</w:t>
      </w:r>
      <w:r>
        <w:rPr>
          <w:color w:val="333333"/>
          <w:sz w:val="24"/>
          <w:szCs w:val="24"/>
        </w:rPr>
        <w:t>(</w:t>
      </w:r>
      <w:r w:rsidRPr="006E6342">
        <w:rPr>
          <w:color w:val="333333"/>
          <w:sz w:val="24"/>
          <w:szCs w:val="24"/>
        </w:rPr>
        <w:t>4</w:t>
      </w:r>
      <w:r>
        <w:rPr>
          <w:color w:val="333333"/>
          <w:sz w:val="24"/>
          <w:szCs w:val="24"/>
        </w:rPr>
        <w:t xml:space="preserve">) </w:t>
      </w:r>
      <w:r w:rsidRPr="006E6342">
        <w:rPr>
          <w:color w:val="333333"/>
          <w:sz w:val="24"/>
          <w:szCs w:val="24"/>
        </w:rPr>
        <w:t>233-240</w:t>
      </w:r>
      <w:r w:rsidR="0095739E">
        <w:rPr>
          <w:color w:val="333333"/>
          <w:sz w:val="24"/>
          <w:szCs w:val="24"/>
        </w:rPr>
        <w:t>.</w:t>
      </w:r>
    </w:p>
    <w:p w14:paraId="118F0BE8" w14:textId="77777777" w:rsidR="00136A80" w:rsidRDefault="005F5584" w:rsidP="005F5584">
      <w:pPr>
        <w:ind w:left="567" w:hanging="567"/>
        <w:jc w:val="both"/>
        <w:rPr>
          <w:sz w:val="24"/>
          <w:szCs w:val="24"/>
        </w:rPr>
      </w:pPr>
      <w:r w:rsidRPr="005F5584">
        <w:rPr>
          <w:sz w:val="24"/>
          <w:szCs w:val="24"/>
        </w:rPr>
        <w:t>Wolbring, G., 2012, Expanding Ableism: Taking down the Ghettoization of Impact of Disability Studies Scholars, Societies, Vol 2; p. 75-83.</w:t>
      </w:r>
    </w:p>
    <w:p w14:paraId="0AE60B5F" w14:textId="77777777" w:rsidR="00E80DB4" w:rsidRDefault="00E80DB4" w:rsidP="005F5584">
      <w:pPr>
        <w:ind w:left="567" w:hanging="567"/>
        <w:jc w:val="both"/>
        <w:rPr>
          <w:sz w:val="24"/>
          <w:szCs w:val="24"/>
        </w:rPr>
      </w:pPr>
    </w:p>
    <w:p w14:paraId="21766AE8" w14:textId="77777777" w:rsidR="0067778F" w:rsidRPr="00DD2E3E" w:rsidRDefault="0067778F" w:rsidP="002940C3">
      <w:pPr>
        <w:ind w:left="567" w:hanging="567"/>
        <w:jc w:val="both"/>
        <w:rPr>
          <w:sz w:val="24"/>
          <w:szCs w:val="24"/>
        </w:rPr>
      </w:pPr>
    </w:p>
    <w:sectPr w:rsidR="0067778F" w:rsidRPr="00DD2E3E" w:rsidSect="009065C9">
      <w:headerReference w:type="default" r:id="rId16"/>
      <w:footerReference w:type="default" r:id="rId17"/>
      <w:pgSz w:w="11906" w:h="16838"/>
      <w:pgMar w:top="1440" w:right="1800" w:bottom="1440" w:left="1800" w:header="720" w:footer="720"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21625" w15:done="0"/>
  <w15:commentEx w15:paraId="28C8E7D0" w15:done="0"/>
  <w15:commentEx w15:paraId="3766EA63" w15:done="0"/>
  <w15:commentEx w15:paraId="7BBCA0E0" w15:done="0"/>
  <w15:commentEx w15:paraId="7B2A4F60" w15:done="0"/>
  <w15:commentEx w15:paraId="76338A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81664" w14:textId="77777777" w:rsidR="00350F91" w:rsidRDefault="00350F91" w:rsidP="00694ACB">
      <w:r>
        <w:separator/>
      </w:r>
    </w:p>
  </w:endnote>
  <w:endnote w:type="continuationSeparator" w:id="0">
    <w:p w14:paraId="2F2AB61C" w14:textId="77777777" w:rsidR="00350F91" w:rsidRDefault="00350F91" w:rsidP="0069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5D7B" w14:textId="77777777" w:rsidR="005531D2" w:rsidRDefault="005531D2">
    <w:pPr>
      <w:pStyle w:val="Footer"/>
      <w:jc w:val="center"/>
    </w:pPr>
    <w:r>
      <w:fldChar w:fldCharType="begin"/>
    </w:r>
    <w:r>
      <w:instrText xml:space="preserve"> PAGE   \* MERGEFORMAT </w:instrText>
    </w:r>
    <w:r>
      <w:fldChar w:fldCharType="separate"/>
    </w:r>
    <w:r w:rsidR="007A3C38">
      <w:rPr>
        <w:noProof/>
      </w:rPr>
      <w:t>2</w:t>
    </w:r>
    <w:r>
      <w:fldChar w:fldCharType="end"/>
    </w:r>
  </w:p>
  <w:p w14:paraId="6AB1EC35" w14:textId="77777777" w:rsidR="005531D2" w:rsidRDefault="00553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024CE" w14:textId="77777777" w:rsidR="00350F91" w:rsidRDefault="00350F91" w:rsidP="00694ACB">
      <w:r>
        <w:separator/>
      </w:r>
    </w:p>
  </w:footnote>
  <w:footnote w:type="continuationSeparator" w:id="0">
    <w:p w14:paraId="6A6E5E32" w14:textId="77777777" w:rsidR="00350F91" w:rsidRDefault="00350F91" w:rsidP="0069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F3D8" w14:textId="77777777" w:rsidR="005531D2" w:rsidRDefault="005531D2">
    <w:pPr>
      <w:pStyle w:val="Header"/>
    </w:pPr>
    <w:r w:rsidRPr="009065C9">
      <w:t>Leveraging t</w:t>
    </w:r>
    <w:r>
      <w:t>he London 2012 Paralympic Games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892"/>
    <w:multiLevelType w:val="multilevel"/>
    <w:tmpl w:val="7960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45FB8"/>
    <w:multiLevelType w:val="hybridMultilevel"/>
    <w:tmpl w:val="D45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295EFB"/>
    <w:multiLevelType w:val="hybridMultilevel"/>
    <w:tmpl w:val="44E8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B76EB4"/>
    <w:multiLevelType w:val="hybridMultilevel"/>
    <w:tmpl w:val="F9362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860273"/>
    <w:multiLevelType w:val="hybridMultilevel"/>
    <w:tmpl w:val="71C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6D2FF4"/>
    <w:multiLevelType w:val="hybridMultilevel"/>
    <w:tmpl w:val="DD94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A2786E"/>
    <w:multiLevelType w:val="hybridMultilevel"/>
    <w:tmpl w:val="CEC6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7561BC"/>
    <w:multiLevelType w:val="hybridMultilevel"/>
    <w:tmpl w:val="78F8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4"/>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ron Beacom">
    <w15:presenceInfo w15:providerId="Windows Live" w15:userId="6247bd7fb3e22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53"/>
    <w:rsid w:val="00004224"/>
    <w:rsid w:val="000059D0"/>
    <w:rsid w:val="000061CD"/>
    <w:rsid w:val="00016F0E"/>
    <w:rsid w:val="000179AD"/>
    <w:rsid w:val="00021B53"/>
    <w:rsid w:val="000223D5"/>
    <w:rsid w:val="00022A41"/>
    <w:rsid w:val="00026238"/>
    <w:rsid w:val="00031498"/>
    <w:rsid w:val="0003496D"/>
    <w:rsid w:val="00035733"/>
    <w:rsid w:val="000519AE"/>
    <w:rsid w:val="0005234E"/>
    <w:rsid w:val="00052720"/>
    <w:rsid w:val="00053EC4"/>
    <w:rsid w:val="00054404"/>
    <w:rsid w:val="00061C87"/>
    <w:rsid w:val="00063A6A"/>
    <w:rsid w:val="00064100"/>
    <w:rsid w:val="00064986"/>
    <w:rsid w:val="00064B1E"/>
    <w:rsid w:val="0006544C"/>
    <w:rsid w:val="00067664"/>
    <w:rsid w:val="000712BE"/>
    <w:rsid w:val="00073D72"/>
    <w:rsid w:val="00073F0D"/>
    <w:rsid w:val="000803FA"/>
    <w:rsid w:val="0009488D"/>
    <w:rsid w:val="00095A5A"/>
    <w:rsid w:val="0009602E"/>
    <w:rsid w:val="000A1B2E"/>
    <w:rsid w:val="000A2AE3"/>
    <w:rsid w:val="000B140A"/>
    <w:rsid w:val="000B5490"/>
    <w:rsid w:val="000C1493"/>
    <w:rsid w:val="000C6317"/>
    <w:rsid w:val="000C7800"/>
    <w:rsid w:val="000D56A7"/>
    <w:rsid w:val="000D6269"/>
    <w:rsid w:val="000D74A7"/>
    <w:rsid w:val="000E1766"/>
    <w:rsid w:val="000E2505"/>
    <w:rsid w:val="000E3F85"/>
    <w:rsid w:val="000F2115"/>
    <w:rsid w:val="000F28B9"/>
    <w:rsid w:val="000F2FA3"/>
    <w:rsid w:val="000F32A9"/>
    <w:rsid w:val="000F69EC"/>
    <w:rsid w:val="000F71EB"/>
    <w:rsid w:val="001009D9"/>
    <w:rsid w:val="00102EE4"/>
    <w:rsid w:val="0010444C"/>
    <w:rsid w:val="0010511E"/>
    <w:rsid w:val="00113175"/>
    <w:rsid w:val="00113AE2"/>
    <w:rsid w:val="00117B88"/>
    <w:rsid w:val="00124A2C"/>
    <w:rsid w:val="0013143E"/>
    <w:rsid w:val="00136A80"/>
    <w:rsid w:val="00150788"/>
    <w:rsid w:val="00153633"/>
    <w:rsid w:val="00162E5E"/>
    <w:rsid w:val="0016463B"/>
    <w:rsid w:val="00164A36"/>
    <w:rsid w:val="00171055"/>
    <w:rsid w:val="00171A42"/>
    <w:rsid w:val="00171FFE"/>
    <w:rsid w:val="00174B40"/>
    <w:rsid w:val="001753CF"/>
    <w:rsid w:val="00181934"/>
    <w:rsid w:val="00183032"/>
    <w:rsid w:val="00184D9D"/>
    <w:rsid w:val="00184E97"/>
    <w:rsid w:val="001A0469"/>
    <w:rsid w:val="001A3B68"/>
    <w:rsid w:val="001A409B"/>
    <w:rsid w:val="001A53CE"/>
    <w:rsid w:val="001B17C2"/>
    <w:rsid w:val="001B1D80"/>
    <w:rsid w:val="001B27EA"/>
    <w:rsid w:val="001B3B93"/>
    <w:rsid w:val="001B4E14"/>
    <w:rsid w:val="001B5A57"/>
    <w:rsid w:val="001B5B99"/>
    <w:rsid w:val="001C1235"/>
    <w:rsid w:val="001C2B31"/>
    <w:rsid w:val="001C7B77"/>
    <w:rsid w:val="001D27BE"/>
    <w:rsid w:val="001E21F8"/>
    <w:rsid w:val="001E2718"/>
    <w:rsid w:val="001E3405"/>
    <w:rsid w:val="001E468B"/>
    <w:rsid w:val="001E5CD2"/>
    <w:rsid w:val="001E6844"/>
    <w:rsid w:val="001E7C62"/>
    <w:rsid w:val="001E7D1C"/>
    <w:rsid w:val="001F0D00"/>
    <w:rsid w:val="001F2348"/>
    <w:rsid w:val="001F294D"/>
    <w:rsid w:val="0020716D"/>
    <w:rsid w:val="002119EA"/>
    <w:rsid w:val="00214175"/>
    <w:rsid w:val="00214E8E"/>
    <w:rsid w:val="00216CEA"/>
    <w:rsid w:val="00217033"/>
    <w:rsid w:val="00223C9B"/>
    <w:rsid w:val="00231638"/>
    <w:rsid w:val="0023289C"/>
    <w:rsid w:val="00236AD1"/>
    <w:rsid w:val="00237450"/>
    <w:rsid w:val="00237E76"/>
    <w:rsid w:val="00243380"/>
    <w:rsid w:val="0024577F"/>
    <w:rsid w:val="0024706C"/>
    <w:rsid w:val="0025134D"/>
    <w:rsid w:val="00251E07"/>
    <w:rsid w:val="00252A94"/>
    <w:rsid w:val="0025716C"/>
    <w:rsid w:val="00257F13"/>
    <w:rsid w:val="002611A1"/>
    <w:rsid w:val="002650E8"/>
    <w:rsid w:val="0026533A"/>
    <w:rsid w:val="00266FCD"/>
    <w:rsid w:val="00267F81"/>
    <w:rsid w:val="002709B4"/>
    <w:rsid w:val="002716B1"/>
    <w:rsid w:val="00275EE0"/>
    <w:rsid w:val="00292AFE"/>
    <w:rsid w:val="00292E43"/>
    <w:rsid w:val="002940C3"/>
    <w:rsid w:val="00295BB4"/>
    <w:rsid w:val="0029777A"/>
    <w:rsid w:val="002A1313"/>
    <w:rsid w:val="002A68D8"/>
    <w:rsid w:val="002B1FD3"/>
    <w:rsid w:val="002B2584"/>
    <w:rsid w:val="002C6A2C"/>
    <w:rsid w:val="002D3485"/>
    <w:rsid w:val="002D38DA"/>
    <w:rsid w:val="002D5145"/>
    <w:rsid w:val="002D5DF4"/>
    <w:rsid w:val="002E4F01"/>
    <w:rsid w:val="002E684C"/>
    <w:rsid w:val="002E7BC5"/>
    <w:rsid w:val="002F6408"/>
    <w:rsid w:val="00314689"/>
    <w:rsid w:val="003161D1"/>
    <w:rsid w:val="00320EE9"/>
    <w:rsid w:val="00324D6C"/>
    <w:rsid w:val="00324F78"/>
    <w:rsid w:val="00327639"/>
    <w:rsid w:val="00330E27"/>
    <w:rsid w:val="0033110F"/>
    <w:rsid w:val="00334836"/>
    <w:rsid w:val="00335C48"/>
    <w:rsid w:val="00337C84"/>
    <w:rsid w:val="00347208"/>
    <w:rsid w:val="00350F91"/>
    <w:rsid w:val="00350FA8"/>
    <w:rsid w:val="00351C32"/>
    <w:rsid w:val="003553FE"/>
    <w:rsid w:val="0035604A"/>
    <w:rsid w:val="00357DF4"/>
    <w:rsid w:val="0036224D"/>
    <w:rsid w:val="00362310"/>
    <w:rsid w:val="003636A5"/>
    <w:rsid w:val="0036527E"/>
    <w:rsid w:val="003716C6"/>
    <w:rsid w:val="00373DB4"/>
    <w:rsid w:val="00380C09"/>
    <w:rsid w:val="00397C76"/>
    <w:rsid w:val="003A34C4"/>
    <w:rsid w:val="003A46B8"/>
    <w:rsid w:val="003A741F"/>
    <w:rsid w:val="003C061A"/>
    <w:rsid w:val="003C579D"/>
    <w:rsid w:val="003C603A"/>
    <w:rsid w:val="003D0050"/>
    <w:rsid w:val="003D009E"/>
    <w:rsid w:val="003D04A5"/>
    <w:rsid w:val="003D3725"/>
    <w:rsid w:val="003D682A"/>
    <w:rsid w:val="003D6F47"/>
    <w:rsid w:val="003D70C1"/>
    <w:rsid w:val="003E5012"/>
    <w:rsid w:val="003F1DB7"/>
    <w:rsid w:val="0040137D"/>
    <w:rsid w:val="004015C6"/>
    <w:rsid w:val="00413F37"/>
    <w:rsid w:val="004157F4"/>
    <w:rsid w:val="0042069E"/>
    <w:rsid w:val="004239F2"/>
    <w:rsid w:val="004244EF"/>
    <w:rsid w:val="004274D1"/>
    <w:rsid w:val="004358F8"/>
    <w:rsid w:val="004444BD"/>
    <w:rsid w:val="00446109"/>
    <w:rsid w:val="004549F4"/>
    <w:rsid w:val="00454A87"/>
    <w:rsid w:val="00454C4A"/>
    <w:rsid w:val="00462B42"/>
    <w:rsid w:val="004711FB"/>
    <w:rsid w:val="004715CF"/>
    <w:rsid w:val="00473142"/>
    <w:rsid w:val="00495F98"/>
    <w:rsid w:val="0049651B"/>
    <w:rsid w:val="00497972"/>
    <w:rsid w:val="00497B83"/>
    <w:rsid w:val="004A47DB"/>
    <w:rsid w:val="004A517C"/>
    <w:rsid w:val="004B315E"/>
    <w:rsid w:val="004C0266"/>
    <w:rsid w:val="004D0270"/>
    <w:rsid w:val="004D0703"/>
    <w:rsid w:val="004D0B51"/>
    <w:rsid w:val="004D36B5"/>
    <w:rsid w:val="004D44A7"/>
    <w:rsid w:val="004D5762"/>
    <w:rsid w:val="004D682B"/>
    <w:rsid w:val="004D7FEA"/>
    <w:rsid w:val="004E0836"/>
    <w:rsid w:val="004F0A39"/>
    <w:rsid w:val="004F0DB0"/>
    <w:rsid w:val="004F2A23"/>
    <w:rsid w:val="004F41A3"/>
    <w:rsid w:val="004F5E09"/>
    <w:rsid w:val="004F6883"/>
    <w:rsid w:val="004F7CE8"/>
    <w:rsid w:val="004F7F8A"/>
    <w:rsid w:val="00500D79"/>
    <w:rsid w:val="005015B5"/>
    <w:rsid w:val="00506557"/>
    <w:rsid w:val="0050799F"/>
    <w:rsid w:val="005206F3"/>
    <w:rsid w:val="005226F8"/>
    <w:rsid w:val="005236C3"/>
    <w:rsid w:val="00524184"/>
    <w:rsid w:val="0052749E"/>
    <w:rsid w:val="00533029"/>
    <w:rsid w:val="0053487F"/>
    <w:rsid w:val="00535DE7"/>
    <w:rsid w:val="00537FB8"/>
    <w:rsid w:val="00541FE9"/>
    <w:rsid w:val="005421A6"/>
    <w:rsid w:val="0054377F"/>
    <w:rsid w:val="00550FEB"/>
    <w:rsid w:val="005521CF"/>
    <w:rsid w:val="005522D6"/>
    <w:rsid w:val="005531D2"/>
    <w:rsid w:val="00554FF8"/>
    <w:rsid w:val="00556ACB"/>
    <w:rsid w:val="00560824"/>
    <w:rsid w:val="00560B42"/>
    <w:rsid w:val="00570ED8"/>
    <w:rsid w:val="00575F72"/>
    <w:rsid w:val="00582B5C"/>
    <w:rsid w:val="00585859"/>
    <w:rsid w:val="005973CE"/>
    <w:rsid w:val="005B23A5"/>
    <w:rsid w:val="005B2BC4"/>
    <w:rsid w:val="005B5BAE"/>
    <w:rsid w:val="005B702A"/>
    <w:rsid w:val="005C2CC1"/>
    <w:rsid w:val="005C706A"/>
    <w:rsid w:val="005C7414"/>
    <w:rsid w:val="005D2B30"/>
    <w:rsid w:val="005D46A4"/>
    <w:rsid w:val="005E085F"/>
    <w:rsid w:val="005E38F7"/>
    <w:rsid w:val="005F37AA"/>
    <w:rsid w:val="005F49B1"/>
    <w:rsid w:val="005F5584"/>
    <w:rsid w:val="005F6CF6"/>
    <w:rsid w:val="00601592"/>
    <w:rsid w:val="00607491"/>
    <w:rsid w:val="00614720"/>
    <w:rsid w:val="006230DA"/>
    <w:rsid w:val="00623991"/>
    <w:rsid w:val="00624F3F"/>
    <w:rsid w:val="006301B1"/>
    <w:rsid w:val="00632687"/>
    <w:rsid w:val="00633B96"/>
    <w:rsid w:val="0064004F"/>
    <w:rsid w:val="006407C3"/>
    <w:rsid w:val="00640E26"/>
    <w:rsid w:val="00641857"/>
    <w:rsid w:val="00642F0A"/>
    <w:rsid w:val="006445EE"/>
    <w:rsid w:val="0065147E"/>
    <w:rsid w:val="00651486"/>
    <w:rsid w:val="00651497"/>
    <w:rsid w:val="006514C6"/>
    <w:rsid w:val="00653EA0"/>
    <w:rsid w:val="0065575A"/>
    <w:rsid w:val="0066550B"/>
    <w:rsid w:val="006665EA"/>
    <w:rsid w:val="00670092"/>
    <w:rsid w:val="00672D45"/>
    <w:rsid w:val="006767AA"/>
    <w:rsid w:val="00676BB3"/>
    <w:rsid w:val="0067778F"/>
    <w:rsid w:val="00684404"/>
    <w:rsid w:val="0068488F"/>
    <w:rsid w:val="0068595E"/>
    <w:rsid w:val="0068787D"/>
    <w:rsid w:val="00691F96"/>
    <w:rsid w:val="00692FB8"/>
    <w:rsid w:val="006934D6"/>
    <w:rsid w:val="00694ACB"/>
    <w:rsid w:val="0069706B"/>
    <w:rsid w:val="006A2A03"/>
    <w:rsid w:val="006A3808"/>
    <w:rsid w:val="006B19BD"/>
    <w:rsid w:val="006B2F5B"/>
    <w:rsid w:val="006B3924"/>
    <w:rsid w:val="006C1692"/>
    <w:rsid w:val="006D1085"/>
    <w:rsid w:val="006D2835"/>
    <w:rsid w:val="006E1465"/>
    <w:rsid w:val="006E6342"/>
    <w:rsid w:val="006E6C6F"/>
    <w:rsid w:val="006E6FEF"/>
    <w:rsid w:val="006F05EE"/>
    <w:rsid w:val="006F37D8"/>
    <w:rsid w:val="006F5D14"/>
    <w:rsid w:val="006F74E1"/>
    <w:rsid w:val="00702AAB"/>
    <w:rsid w:val="00706900"/>
    <w:rsid w:val="00707197"/>
    <w:rsid w:val="00710609"/>
    <w:rsid w:val="00721C74"/>
    <w:rsid w:val="00721EAA"/>
    <w:rsid w:val="00726C8A"/>
    <w:rsid w:val="00731298"/>
    <w:rsid w:val="00731F6C"/>
    <w:rsid w:val="00732D18"/>
    <w:rsid w:val="00740884"/>
    <w:rsid w:val="00751E62"/>
    <w:rsid w:val="007526D1"/>
    <w:rsid w:val="00752DB5"/>
    <w:rsid w:val="007540B8"/>
    <w:rsid w:val="007632FA"/>
    <w:rsid w:val="00764DE6"/>
    <w:rsid w:val="00767772"/>
    <w:rsid w:val="00772347"/>
    <w:rsid w:val="007725CF"/>
    <w:rsid w:val="007775CA"/>
    <w:rsid w:val="00777AD1"/>
    <w:rsid w:val="00791E15"/>
    <w:rsid w:val="007A2D6C"/>
    <w:rsid w:val="007A3558"/>
    <w:rsid w:val="007A3C38"/>
    <w:rsid w:val="007B281A"/>
    <w:rsid w:val="007B39B2"/>
    <w:rsid w:val="007C124F"/>
    <w:rsid w:val="007C7DC3"/>
    <w:rsid w:val="007D2C5A"/>
    <w:rsid w:val="007D4AA5"/>
    <w:rsid w:val="007E3DF1"/>
    <w:rsid w:val="007E5D46"/>
    <w:rsid w:val="007E6197"/>
    <w:rsid w:val="007F4028"/>
    <w:rsid w:val="007F4BB9"/>
    <w:rsid w:val="00801B91"/>
    <w:rsid w:val="00814402"/>
    <w:rsid w:val="00814768"/>
    <w:rsid w:val="00820270"/>
    <w:rsid w:val="00822EA7"/>
    <w:rsid w:val="008236B4"/>
    <w:rsid w:val="0083419C"/>
    <w:rsid w:val="00834A6D"/>
    <w:rsid w:val="008355F4"/>
    <w:rsid w:val="00837854"/>
    <w:rsid w:val="00840FD2"/>
    <w:rsid w:val="00842D37"/>
    <w:rsid w:val="00843239"/>
    <w:rsid w:val="00844C0C"/>
    <w:rsid w:val="0084528B"/>
    <w:rsid w:val="00854189"/>
    <w:rsid w:val="008563F8"/>
    <w:rsid w:val="00856C74"/>
    <w:rsid w:val="0086788D"/>
    <w:rsid w:val="0087229D"/>
    <w:rsid w:val="00882D14"/>
    <w:rsid w:val="00884741"/>
    <w:rsid w:val="00887323"/>
    <w:rsid w:val="00887363"/>
    <w:rsid w:val="00896BD2"/>
    <w:rsid w:val="008A0FBD"/>
    <w:rsid w:val="008B03B4"/>
    <w:rsid w:val="008B3478"/>
    <w:rsid w:val="008B662E"/>
    <w:rsid w:val="008C1604"/>
    <w:rsid w:val="008C6F2F"/>
    <w:rsid w:val="008D0B87"/>
    <w:rsid w:val="008D2221"/>
    <w:rsid w:val="008D2596"/>
    <w:rsid w:val="008D366C"/>
    <w:rsid w:val="008D4C35"/>
    <w:rsid w:val="008E0158"/>
    <w:rsid w:val="008E08B6"/>
    <w:rsid w:val="008E37B5"/>
    <w:rsid w:val="008E3A53"/>
    <w:rsid w:val="008E3F1A"/>
    <w:rsid w:val="008E7FAC"/>
    <w:rsid w:val="008F4F7F"/>
    <w:rsid w:val="008F6202"/>
    <w:rsid w:val="009012E2"/>
    <w:rsid w:val="00902DE3"/>
    <w:rsid w:val="009042C4"/>
    <w:rsid w:val="0090477E"/>
    <w:rsid w:val="009065C9"/>
    <w:rsid w:val="00911598"/>
    <w:rsid w:val="00912330"/>
    <w:rsid w:val="0091676D"/>
    <w:rsid w:val="00916C2F"/>
    <w:rsid w:val="00920519"/>
    <w:rsid w:val="00922D05"/>
    <w:rsid w:val="00925E90"/>
    <w:rsid w:val="00926618"/>
    <w:rsid w:val="00927970"/>
    <w:rsid w:val="0093022E"/>
    <w:rsid w:val="00931FCF"/>
    <w:rsid w:val="009353E1"/>
    <w:rsid w:val="009356AC"/>
    <w:rsid w:val="009364D2"/>
    <w:rsid w:val="0094433F"/>
    <w:rsid w:val="00952F81"/>
    <w:rsid w:val="00952F8C"/>
    <w:rsid w:val="0095739E"/>
    <w:rsid w:val="0096048F"/>
    <w:rsid w:val="00960CF4"/>
    <w:rsid w:val="009633BB"/>
    <w:rsid w:val="00965208"/>
    <w:rsid w:val="00965C99"/>
    <w:rsid w:val="00965FD1"/>
    <w:rsid w:val="00966DFC"/>
    <w:rsid w:val="00975C77"/>
    <w:rsid w:val="00977F06"/>
    <w:rsid w:val="00981452"/>
    <w:rsid w:val="00984B4F"/>
    <w:rsid w:val="00984F0D"/>
    <w:rsid w:val="00986DEE"/>
    <w:rsid w:val="00990353"/>
    <w:rsid w:val="00992410"/>
    <w:rsid w:val="00993565"/>
    <w:rsid w:val="009A1AB9"/>
    <w:rsid w:val="009A3F2C"/>
    <w:rsid w:val="009A7E5A"/>
    <w:rsid w:val="009A7EBF"/>
    <w:rsid w:val="009A7FBC"/>
    <w:rsid w:val="009B0EB7"/>
    <w:rsid w:val="009C1272"/>
    <w:rsid w:val="009C628D"/>
    <w:rsid w:val="009C7F0B"/>
    <w:rsid w:val="009D4E76"/>
    <w:rsid w:val="009D7ADE"/>
    <w:rsid w:val="009D7E85"/>
    <w:rsid w:val="009E0D1C"/>
    <w:rsid w:val="009E0E0F"/>
    <w:rsid w:val="009E1518"/>
    <w:rsid w:val="009E2FD5"/>
    <w:rsid w:val="009E3101"/>
    <w:rsid w:val="009E4A75"/>
    <w:rsid w:val="009E4ACC"/>
    <w:rsid w:val="009E59C2"/>
    <w:rsid w:val="00A0031D"/>
    <w:rsid w:val="00A00625"/>
    <w:rsid w:val="00A02CC0"/>
    <w:rsid w:val="00A04C66"/>
    <w:rsid w:val="00A05F57"/>
    <w:rsid w:val="00A07270"/>
    <w:rsid w:val="00A10325"/>
    <w:rsid w:val="00A10A52"/>
    <w:rsid w:val="00A10CC1"/>
    <w:rsid w:val="00A10E8E"/>
    <w:rsid w:val="00A15313"/>
    <w:rsid w:val="00A16394"/>
    <w:rsid w:val="00A20139"/>
    <w:rsid w:val="00A2035E"/>
    <w:rsid w:val="00A24390"/>
    <w:rsid w:val="00A25509"/>
    <w:rsid w:val="00A27FBE"/>
    <w:rsid w:val="00A35F71"/>
    <w:rsid w:val="00A4084A"/>
    <w:rsid w:val="00A442CF"/>
    <w:rsid w:val="00A444EF"/>
    <w:rsid w:val="00A50AF8"/>
    <w:rsid w:val="00A51B31"/>
    <w:rsid w:val="00A53383"/>
    <w:rsid w:val="00A53941"/>
    <w:rsid w:val="00A54846"/>
    <w:rsid w:val="00A555F4"/>
    <w:rsid w:val="00A566FF"/>
    <w:rsid w:val="00A57DC4"/>
    <w:rsid w:val="00A61201"/>
    <w:rsid w:val="00A724DE"/>
    <w:rsid w:val="00A7797B"/>
    <w:rsid w:val="00A93BDE"/>
    <w:rsid w:val="00A977E7"/>
    <w:rsid w:val="00A97F56"/>
    <w:rsid w:val="00AB075A"/>
    <w:rsid w:val="00AC4A72"/>
    <w:rsid w:val="00AC6E50"/>
    <w:rsid w:val="00AD06C8"/>
    <w:rsid w:val="00AD3398"/>
    <w:rsid w:val="00AD37A3"/>
    <w:rsid w:val="00AD387C"/>
    <w:rsid w:val="00AE09CE"/>
    <w:rsid w:val="00AE4BCC"/>
    <w:rsid w:val="00AE5C03"/>
    <w:rsid w:val="00AE5FAF"/>
    <w:rsid w:val="00AF3D0D"/>
    <w:rsid w:val="00AF6D75"/>
    <w:rsid w:val="00AF71DC"/>
    <w:rsid w:val="00B013F4"/>
    <w:rsid w:val="00B06CA0"/>
    <w:rsid w:val="00B10673"/>
    <w:rsid w:val="00B122FD"/>
    <w:rsid w:val="00B3486B"/>
    <w:rsid w:val="00B515F5"/>
    <w:rsid w:val="00B537E4"/>
    <w:rsid w:val="00B539D4"/>
    <w:rsid w:val="00B53E7D"/>
    <w:rsid w:val="00B62FC5"/>
    <w:rsid w:val="00B708BE"/>
    <w:rsid w:val="00B71E77"/>
    <w:rsid w:val="00B76CD2"/>
    <w:rsid w:val="00B825AC"/>
    <w:rsid w:val="00B82689"/>
    <w:rsid w:val="00B8368B"/>
    <w:rsid w:val="00B92DAF"/>
    <w:rsid w:val="00B96B1F"/>
    <w:rsid w:val="00B97690"/>
    <w:rsid w:val="00BA23E4"/>
    <w:rsid w:val="00BA5EA8"/>
    <w:rsid w:val="00BB1ED5"/>
    <w:rsid w:val="00BB63EF"/>
    <w:rsid w:val="00BC5E0D"/>
    <w:rsid w:val="00BC706D"/>
    <w:rsid w:val="00BD1674"/>
    <w:rsid w:val="00BD4EF3"/>
    <w:rsid w:val="00BD61F3"/>
    <w:rsid w:val="00BE615D"/>
    <w:rsid w:val="00BE7085"/>
    <w:rsid w:val="00BE7264"/>
    <w:rsid w:val="00BF223C"/>
    <w:rsid w:val="00BF6FEE"/>
    <w:rsid w:val="00BF7BB5"/>
    <w:rsid w:val="00C0299C"/>
    <w:rsid w:val="00C03832"/>
    <w:rsid w:val="00C04147"/>
    <w:rsid w:val="00C04A86"/>
    <w:rsid w:val="00C057BB"/>
    <w:rsid w:val="00C065F1"/>
    <w:rsid w:val="00C12F1C"/>
    <w:rsid w:val="00C140D9"/>
    <w:rsid w:val="00C17974"/>
    <w:rsid w:val="00C2170F"/>
    <w:rsid w:val="00C2659C"/>
    <w:rsid w:val="00C268AD"/>
    <w:rsid w:val="00C27077"/>
    <w:rsid w:val="00C37156"/>
    <w:rsid w:val="00C41BFA"/>
    <w:rsid w:val="00C441B6"/>
    <w:rsid w:val="00C46710"/>
    <w:rsid w:val="00C53E62"/>
    <w:rsid w:val="00C57947"/>
    <w:rsid w:val="00C57D78"/>
    <w:rsid w:val="00C70CC0"/>
    <w:rsid w:val="00C74F92"/>
    <w:rsid w:val="00C759C0"/>
    <w:rsid w:val="00C92802"/>
    <w:rsid w:val="00C9286D"/>
    <w:rsid w:val="00C9556C"/>
    <w:rsid w:val="00CA0A45"/>
    <w:rsid w:val="00CA22C0"/>
    <w:rsid w:val="00CB4A57"/>
    <w:rsid w:val="00CB61EF"/>
    <w:rsid w:val="00CB6FD3"/>
    <w:rsid w:val="00CC2A28"/>
    <w:rsid w:val="00CC4095"/>
    <w:rsid w:val="00CD1038"/>
    <w:rsid w:val="00CD14A6"/>
    <w:rsid w:val="00CD5DED"/>
    <w:rsid w:val="00CE5361"/>
    <w:rsid w:val="00D00872"/>
    <w:rsid w:val="00D05CCF"/>
    <w:rsid w:val="00D0647D"/>
    <w:rsid w:val="00D071F4"/>
    <w:rsid w:val="00D075A6"/>
    <w:rsid w:val="00D07F27"/>
    <w:rsid w:val="00D10165"/>
    <w:rsid w:val="00D12EB9"/>
    <w:rsid w:val="00D2272C"/>
    <w:rsid w:val="00D24E19"/>
    <w:rsid w:val="00D30C08"/>
    <w:rsid w:val="00D41DBC"/>
    <w:rsid w:val="00D46BCA"/>
    <w:rsid w:val="00D46E13"/>
    <w:rsid w:val="00D47040"/>
    <w:rsid w:val="00D51303"/>
    <w:rsid w:val="00D52DD2"/>
    <w:rsid w:val="00D579FE"/>
    <w:rsid w:val="00D60B9B"/>
    <w:rsid w:val="00D632C9"/>
    <w:rsid w:val="00D65959"/>
    <w:rsid w:val="00D66F77"/>
    <w:rsid w:val="00D67A9B"/>
    <w:rsid w:val="00D67F98"/>
    <w:rsid w:val="00D71DEF"/>
    <w:rsid w:val="00D76C8A"/>
    <w:rsid w:val="00D81945"/>
    <w:rsid w:val="00D82674"/>
    <w:rsid w:val="00D87E83"/>
    <w:rsid w:val="00D900B5"/>
    <w:rsid w:val="00D92402"/>
    <w:rsid w:val="00D9306E"/>
    <w:rsid w:val="00D97F64"/>
    <w:rsid w:val="00DA3712"/>
    <w:rsid w:val="00DA426B"/>
    <w:rsid w:val="00DA42C0"/>
    <w:rsid w:val="00DA505F"/>
    <w:rsid w:val="00DB1E38"/>
    <w:rsid w:val="00DB4C5F"/>
    <w:rsid w:val="00DB6C4F"/>
    <w:rsid w:val="00DC2C37"/>
    <w:rsid w:val="00DC6AC3"/>
    <w:rsid w:val="00DD1979"/>
    <w:rsid w:val="00DD1C6E"/>
    <w:rsid w:val="00DD2E3E"/>
    <w:rsid w:val="00DD6437"/>
    <w:rsid w:val="00DD7E0F"/>
    <w:rsid w:val="00DD7F42"/>
    <w:rsid w:val="00DE3744"/>
    <w:rsid w:val="00DF0AC8"/>
    <w:rsid w:val="00DF4ECC"/>
    <w:rsid w:val="00DF51C5"/>
    <w:rsid w:val="00DF58E7"/>
    <w:rsid w:val="00E04108"/>
    <w:rsid w:val="00E055DB"/>
    <w:rsid w:val="00E05AFF"/>
    <w:rsid w:val="00E06431"/>
    <w:rsid w:val="00E076F1"/>
    <w:rsid w:val="00E125E5"/>
    <w:rsid w:val="00E16023"/>
    <w:rsid w:val="00E165CC"/>
    <w:rsid w:val="00E174A5"/>
    <w:rsid w:val="00E27134"/>
    <w:rsid w:val="00E32748"/>
    <w:rsid w:val="00E3557C"/>
    <w:rsid w:val="00E40D66"/>
    <w:rsid w:val="00E425B0"/>
    <w:rsid w:val="00E4646D"/>
    <w:rsid w:val="00E464F3"/>
    <w:rsid w:val="00E509D6"/>
    <w:rsid w:val="00E51928"/>
    <w:rsid w:val="00E52188"/>
    <w:rsid w:val="00E5539F"/>
    <w:rsid w:val="00E62176"/>
    <w:rsid w:val="00E63F56"/>
    <w:rsid w:val="00E65BF4"/>
    <w:rsid w:val="00E70AD1"/>
    <w:rsid w:val="00E70D09"/>
    <w:rsid w:val="00E73DC2"/>
    <w:rsid w:val="00E8029E"/>
    <w:rsid w:val="00E80DB4"/>
    <w:rsid w:val="00E81716"/>
    <w:rsid w:val="00E83734"/>
    <w:rsid w:val="00E87920"/>
    <w:rsid w:val="00E87F33"/>
    <w:rsid w:val="00E912B6"/>
    <w:rsid w:val="00E9143F"/>
    <w:rsid w:val="00E950D5"/>
    <w:rsid w:val="00E957A9"/>
    <w:rsid w:val="00E968A7"/>
    <w:rsid w:val="00E97C64"/>
    <w:rsid w:val="00E97DDD"/>
    <w:rsid w:val="00E97E6E"/>
    <w:rsid w:val="00EA0992"/>
    <w:rsid w:val="00EA2285"/>
    <w:rsid w:val="00EB522F"/>
    <w:rsid w:val="00EB592D"/>
    <w:rsid w:val="00EC1280"/>
    <w:rsid w:val="00EC491B"/>
    <w:rsid w:val="00EC61D8"/>
    <w:rsid w:val="00ED0E68"/>
    <w:rsid w:val="00ED5310"/>
    <w:rsid w:val="00ED67CD"/>
    <w:rsid w:val="00EE0A42"/>
    <w:rsid w:val="00EE4397"/>
    <w:rsid w:val="00EE4D38"/>
    <w:rsid w:val="00EE5C53"/>
    <w:rsid w:val="00EE7726"/>
    <w:rsid w:val="00EF5090"/>
    <w:rsid w:val="00F009E8"/>
    <w:rsid w:val="00F05EC8"/>
    <w:rsid w:val="00F07E78"/>
    <w:rsid w:val="00F12F3E"/>
    <w:rsid w:val="00F2000A"/>
    <w:rsid w:val="00F25706"/>
    <w:rsid w:val="00F3615B"/>
    <w:rsid w:val="00F37A60"/>
    <w:rsid w:val="00F400D9"/>
    <w:rsid w:val="00F41867"/>
    <w:rsid w:val="00F437F9"/>
    <w:rsid w:val="00F43A33"/>
    <w:rsid w:val="00F4409C"/>
    <w:rsid w:val="00F47111"/>
    <w:rsid w:val="00F477E1"/>
    <w:rsid w:val="00F53014"/>
    <w:rsid w:val="00F549B5"/>
    <w:rsid w:val="00F55E4E"/>
    <w:rsid w:val="00F60A42"/>
    <w:rsid w:val="00F65593"/>
    <w:rsid w:val="00F74CA2"/>
    <w:rsid w:val="00F76A2E"/>
    <w:rsid w:val="00F7734B"/>
    <w:rsid w:val="00F81A2B"/>
    <w:rsid w:val="00F8381F"/>
    <w:rsid w:val="00F85745"/>
    <w:rsid w:val="00F870CC"/>
    <w:rsid w:val="00F873D4"/>
    <w:rsid w:val="00F92BB4"/>
    <w:rsid w:val="00F97581"/>
    <w:rsid w:val="00F97B9D"/>
    <w:rsid w:val="00FA043B"/>
    <w:rsid w:val="00FA1B54"/>
    <w:rsid w:val="00FA5F22"/>
    <w:rsid w:val="00FB0CEC"/>
    <w:rsid w:val="00FB6850"/>
    <w:rsid w:val="00FC490C"/>
    <w:rsid w:val="00FC52C8"/>
    <w:rsid w:val="00FD0224"/>
    <w:rsid w:val="00FD36AA"/>
    <w:rsid w:val="00FE008D"/>
    <w:rsid w:val="00FE0A33"/>
    <w:rsid w:val="00FE0AF2"/>
    <w:rsid w:val="00FE39D3"/>
    <w:rsid w:val="00FE504A"/>
    <w:rsid w:val="00FF12FE"/>
    <w:rsid w:val="00FF1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3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0960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A35F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A35F7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uiPriority w:val="99"/>
    <w:rsid w:val="009E3101"/>
    <w:rPr>
      <w:rFonts w:ascii="Tahoma" w:hAnsi="Tahoma" w:cs="Tahoma"/>
      <w:sz w:val="16"/>
      <w:szCs w:val="16"/>
    </w:rPr>
  </w:style>
  <w:style w:type="character" w:customStyle="1" w:styleId="BalloonTextChar">
    <w:name w:val="Balloon Text Char"/>
    <w:link w:val="BalloonText"/>
    <w:uiPriority w:val="99"/>
    <w:locked/>
    <w:rsid w:val="009E3101"/>
    <w:rPr>
      <w:rFonts w:ascii="Tahoma" w:hAnsi="Tahoma" w:cs="Tahoma"/>
      <w:sz w:val="16"/>
      <w:szCs w:val="16"/>
      <w:lang w:val="x-none" w:eastAsia="en-US"/>
    </w:rPr>
  </w:style>
  <w:style w:type="paragraph" w:styleId="ListParagraph">
    <w:name w:val="List Paragraph"/>
    <w:basedOn w:val="Normal"/>
    <w:uiPriority w:val="34"/>
    <w:qFormat/>
    <w:rsid w:val="00D900B5"/>
    <w:pPr>
      <w:ind w:left="720"/>
      <w:contextualSpacing/>
    </w:pPr>
  </w:style>
  <w:style w:type="paragraph" w:styleId="NormalWeb">
    <w:name w:val="Normal (Web)"/>
    <w:basedOn w:val="Normal"/>
    <w:uiPriority w:val="99"/>
    <w:rsid w:val="00D900B5"/>
    <w:rPr>
      <w:sz w:val="24"/>
      <w:szCs w:val="24"/>
    </w:rPr>
  </w:style>
  <w:style w:type="character" w:styleId="Hyperlink">
    <w:name w:val="Hyperlink"/>
    <w:uiPriority w:val="99"/>
    <w:rsid w:val="00D900B5"/>
    <w:rPr>
      <w:rFonts w:cs="Times New Roman"/>
      <w:color w:val="0000FF"/>
      <w:u w:val="single"/>
    </w:rPr>
  </w:style>
  <w:style w:type="paragraph" w:styleId="Header">
    <w:name w:val="header"/>
    <w:basedOn w:val="Normal"/>
    <w:link w:val="HeaderChar"/>
    <w:uiPriority w:val="99"/>
    <w:rsid w:val="00694ACB"/>
    <w:pPr>
      <w:tabs>
        <w:tab w:val="center" w:pos="4513"/>
        <w:tab w:val="right" w:pos="9026"/>
      </w:tabs>
    </w:pPr>
  </w:style>
  <w:style w:type="character" w:customStyle="1" w:styleId="HeaderChar">
    <w:name w:val="Header Char"/>
    <w:link w:val="Header"/>
    <w:uiPriority w:val="99"/>
    <w:locked/>
    <w:rsid w:val="00694ACB"/>
    <w:rPr>
      <w:rFonts w:cs="Times New Roman"/>
      <w:lang w:val="x-none" w:eastAsia="en-US"/>
    </w:rPr>
  </w:style>
  <w:style w:type="paragraph" w:styleId="Footer">
    <w:name w:val="footer"/>
    <w:basedOn w:val="Normal"/>
    <w:link w:val="FooterChar"/>
    <w:uiPriority w:val="99"/>
    <w:rsid w:val="00694ACB"/>
    <w:pPr>
      <w:tabs>
        <w:tab w:val="center" w:pos="4513"/>
        <w:tab w:val="right" w:pos="9026"/>
      </w:tabs>
    </w:pPr>
  </w:style>
  <w:style w:type="character" w:customStyle="1" w:styleId="FooterChar">
    <w:name w:val="Footer Char"/>
    <w:link w:val="Footer"/>
    <w:uiPriority w:val="99"/>
    <w:locked/>
    <w:rsid w:val="00694ACB"/>
    <w:rPr>
      <w:rFonts w:cs="Times New Roman"/>
      <w:lang w:val="x-none" w:eastAsia="en-US"/>
    </w:rPr>
  </w:style>
  <w:style w:type="paragraph" w:styleId="PlainText">
    <w:name w:val="Plain Text"/>
    <w:basedOn w:val="Normal"/>
    <w:link w:val="PlainTextChar"/>
    <w:uiPriority w:val="99"/>
    <w:unhideWhenUsed/>
    <w:rsid w:val="008E3F1A"/>
    <w:rPr>
      <w:rFonts w:ascii="Consolas" w:eastAsia="Calibri" w:hAnsi="Consolas"/>
      <w:sz w:val="21"/>
      <w:szCs w:val="21"/>
    </w:rPr>
  </w:style>
  <w:style w:type="character" w:customStyle="1" w:styleId="PlainTextChar">
    <w:name w:val="Plain Text Char"/>
    <w:link w:val="PlainText"/>
    <w:uiPriority w:val="99"/>
    <w:rsid w:val="008E3F1A"/>
    <w:rPr>
      <w:rFonts w:ascii="Consolas" w:eastAsia="Calibri" w:hAnsi="Consolas" w:cs="Times New Roman"/>
      <w:sz w:val="21"/>
      <w:szCs w:val="21"/>
      <w:lang w:eastAsia="en-US"/>
    </w:rPr>
  </w:style>
  <w:style w:type="character" w:styleId="CommentReference">
    <w:name w:val="annotation reference"/>
    <w:uiPriority w:val="99"/>
    <w:rsid w:val="008E3F1A"/>
    <w:rPr>
      <w:sz w:val="16"/>
      <w:szCs w:val="16"/>
    </w:rPr>
  </w:style>
  <w:style w:type="paragraph" w:styleId="CommentText">
    <w:name w:val="annotation text"/>
    <w:basedOn w:val="Normal"/>
    <w:link w:val="CommentTextChar"/>
    <w:uiPriority w:val="99"/>
    <w:rsid w:val="008E3F1A"/>
  </w:style>
  <w:style w:type="character" w:customStyle="1" w:styleId="CommentTextChar">
    <w:name w:val="Comment Text Char"/>
    <w:link w:val="CommentText"/>
    <w:uiPriority w:val="99"/>
    <w:rsid w:val="008E3F1A"/>
    <w:rPr>
      <w:lang w:eastAsia="en-US"/>
    </w:rPr>
  </w:style>
  <w:style w:type="paragraph" w:styleId="CommentSubject">
    <w:name w:val="annotation subject"/>
    <w:basedOn w:val="CommentText"/>
    <w:next w:val="CommentText"/>
    <w:link w:val="CommentSubjectChar"/>
    <w:rsid w:val="008E3F1A"/>
    <w:rPr>
      <w:b/>
      <w:bCs/>
    </w:rPr>
  </w:style>
  <w:style w:type="character" w:customStyle="1" w:styleId="CommentSubjectChar">
    <w:name w:val="Comment Subject Char"/>
    <w:link w:val="CommentSubject"/>
    <w:rsid w:val="008E3F1A"/>
    <w:rPr>
      <w:b/>
      <w:bCs/>
      <w:lang w:eastAsia="en-US"/>
    </w:rPr>
  </w:style>
  <w:style w:type="paragraph" w:styleId="Revision">
    <w:name w:val="Revision"/>
    <w:hidden/>
    <w:uiPriority w:val="99"/>
    <w:semiHidden/>
    <w:rsid w:val="00A25509"/>
    <w:rPr>
      <w:lang w:eastAsia="en-US"/>
    </w:rPr>
  </w:style>
  <w:style w:type="character" w:customStyle="1" w:styleId="apple-converted-space">
    <w:name w:val="apple-converted-space"/>
    <w:basedOn w:val="DefaultParagraphFont"/>
    <w:rsid w:val="00984F0D"/>
  </w:style>
  <w:style w:type="character" w:styleId="Strong">
    <w:name w:val="Strong"/>
    <w:basedOn w:val="DefaultParagraphFont"/>
    <w:uiPriority w:val="22"/>
    <w:qFormat/>
    <w:rsid w:val="00984F0D"/>
    <w:rPr>
      <w:b/>
      <w:bCs/>
    </w:rPr>
  </w:style>
  <w:style w:type="character" w:styleId="HTMLCite">
    <w:name w:val="HTML Cite"/>
    <w:basedOn w:val="DefaultParagraphFont"/>
    <w:uiPriority w:val="99"/>
    <w:semiHidden/>
    <w:unhideWhenUsed/>
    <w:rsid w:val="00984F0D"/>
    <w:rPr>
      <w:i/>
      <w:iCs/>
    </w:rPr>
  </w:style>
  <w:style w:type="character" w:customStyle="1" w:styleId="Heading1Char">
    <w:name w:val="Heading 1 Char"/>
    <w:basedOn w:val="DefaultParagraphFont"/>
    <w:link w:val="Heading1"/>
    <w:rsid w:val="0009602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A35F7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A35F71"/>
    <w:rPr>
      <w:rFonts w:asciiTheme="majorHAnsi" w:eastAsiaTheme="majorEastAsia" w:hAnsiTheme="majorHAnsi" w:cstheme="majorBidi"/>
      <w:color w:val="243F60" w:themeColor="accent1" w:themeShade="7F"/>
      <w:sz w:val="24"/>
      <w:szCs w:val="24"/>
      <w:lang w:eastAsia="en-US"/>
    </w:rPr>
  </w:style>
  <w:style w:type="paragraph" w:styleId="EndnoteText">
    <w:name w:val="endnote text"/>
    <w:basedOn w:val="Normal"/>
    <w:link w:val="EndnoteTextChar"/>
    <w:semiHidden/>
    <w:unhideWhenUsed/>
    <w:rsid w:val="0068787D"/>
  </w:style>
  <w:style w:type="character" w:customStyle="1" w:styleId="EndnoteTextChar">
    <w:name w:val="Endnote Text Char"/>
    <w:basedOn w:val="DefaultParagraphFont"/>
    <w:link w:val="EndnoteText"/>
    <w:semiHidden/>
    <w:rsid w:val="0068787D"/>
    <w:rPr>
      <w:lang w:eastAsia="en-US"/>
    </w:rPr>
  </w:style>
  <w:style w:type="character" w:styleId="EndnoteReference">
    <w:name w:val="endnote reference"/>
    <w:basedOn w:val="DefaultParagraphFont"/>
    <w:semiHidden/>
    <w:unhideWhenUsed/>
    <w:rsid w:val="006878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0960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A35F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A35F7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uiPriority w:val="99"/>
    <w:rsid w:val="009E3101"/>
    <w:rPr>
      <w:rFonts w:ascii="Tahoma" w:hAnsi="Tahoma" w:cs="Tahoma"/>
      <w:sz w:val="16"/>
      <w:szCs w:val="16"/>
    </w:rPr>
  </w:style>
  <w:style w:type="character" w:customStyle="1" w:styleId="BalloonTextChar">
    <w:name w:val="Balloon Text Char"/>
    <w:link w:val="BalloonText"/>
    <w:uiPriority w:val="99"/>
    <w:locked/>
    <w:rsid w:val="009E3101"/>
    <w:rPr>
      <w:rFonts w:ascii="Tahoma" w:hAnsi="Tahoma" w:cs="Tahoma"/>
      <w:sz w:val="16"/>
      <w:szCs w:val="16"/>
      <w:lang w:val="x-none" w:eastAsia="en-US"/>
    </w:rPr>
  </w:style>
  <w:style w:type="paragraph" w:styleId="ListParagraph">
    <w:name w:val="List Paragraph"/>
    <w:basedOn w:val="Normal"/>
    <w:uiPriority w:val="34"/>
    <w:qFormat/>
    <w:rsid w:val="00D900B5"/>
    <w:pPr>
      <w:ind w:left="720"/>
      <w:contextualSpacing/>
    </w:pPr>
  </w:style>
  <w:style w:type="paragraph" w:styleId="NormalWeb">
    <w:name w:val="Normal (Web)"/>
    <w:basedOn w:val="Normal"/>
    <w:uiPriority w:val="99"/>
    <w:rsid w:val="00D900B5"/>
    <w:rPr>
      <w:sz w:val="24"/>
      <w:szCs w:val="24"/>
    </w:rPr>
  </w:style>
  <w:style w:type="character" w:styleId="Hyperlink">
    <w:name w:val="Hyperlink"/>
    <w:uiPriority w:val="99"/>
    <w:rsid w:val="00D900B5"/>
    <w:rPr>
      <w:rFonts w:cs="Times New Roman"/>
      <w:color w:val="0000FF"/>
      <w:u w:val="single"/>
    </w:rPr>
  </w:style>
  <w:style w:type="paragraph" w:styleId="Header">
    <w:name w:val="header"/>
    <w:basedOn w:val="Normal"/>
    <w:link w:val="HeaderChar"/>
    <w:uiPriority w:val="99"/>
    <w:rsid w:val="00694ACB"/>
    <w:pPr>
      <w:tabs>
        <w:tab w:val="center" w:pos="4513"/>
        <w:tab w:val="right" w:pos="9026"/>
      </w:tabs>
    </w:pPr>
  </w:style>
  <w:style w:type="character" w:customStyle="1" w:styleId="HeaderChar">
    <w:name w:val="Header Char"/>
    <w:link w:val="Header"/>
    <w:uiPriority w:val="99"/>
    <w:locked/>
    <w:rsid w:val="00694ACB"/>
    <w:rPr>
      <w:rFonts w:cs="Times New Roman"/>
      <w:lang w:val="x-none" w:eastAsia="en-US"/>
    </w:rPr>
  </w:style>
  <w:style w:type="paragraph" w:styleId="Footer">
    <w:name w:val="footer"/>
    <w:basedOn w:val="Normal"/>
    <w:link w:val="FooterChar"/>
    <w:uiPriority w:val="99"/>
    <w:rsid w:val="00694ACB"/>
    <w:pPr>
      <w:tabs>
        <w:tab w:val="center" w:pos="4513"/>
        <w:tab w:val="right" w:pos="9026"/>
      </w:tabs>
    </w:pPr>
  </w:style>
  <w:style w:type="character" w:customStyle="1" w:styleId="FooterChar">
    <w:name w:val="Footer Char"/>
    <w:link w:val="Footer"/>
    <w:uiPriority w:val="99"/>
    <w:locked/>
    <w:rsid w:val="00694ACB"/>
    <w:rPr>
      <w:rFonts w:cs="Times New Roman"/>
      <w:lang w:val="x-none" w:eastAsia="en-US"/>
    </w:rPr>
  </w:style>
  <w:style w:type="paragraph" w:styleId="PlainText">
    <w:name w:val="Plain Text"/>
    <w:basedOn w:val="Normal"/>
    <w:link w:val="PlainTextChar"/>
    <w:uiPriority w:val="99"/>
    <w:unhideWhenUsed/>
    <w:rsid w:val="008E3F1A"/>
    <w:rPr>
      <w:rFonts w:ascii="Consolas" w:eastAsia="Calibri" w:hAnsi="Consolas"/>
      <w:sz w:val="21"/>
      <w:szCs w:val="21"/>
    </w:rPr>
  </w:style>
  <w:style w:type="character" w:customStyle="1" w:styleId="PlainTextChar">
    <w:name w:val="Plain Text Char"/>
    <w:link w:val="PlainText"/>
    <w:uiPriority w:val="99"/>
    <w:rsid w:val="008E3F1A"/>
    <w:rPr>
      <w:rFonts w:ascii="Consolas" w:eastAsia="Calibri" w:hAnsi="Consolas" w:cs="Times New Roman"/>
      <w:sz w:val="21"/>
      <w:szCs w:val="21"/>
      <w:lang w:eastAsia="en-US"/>
    </w:rPr>
  </w:style>
  <w:style w:type="character" w:styleId="CommentReference">
    <w:name w:val="annotation reference"/>
    <w:uiPriority w:val="99"/>
    <w:rsid w:val="008E3F1A"/>
    <w:rPr>
      <w:sz w:val="16"/>
      <w:szCs w:val="16"/>
    </w:rPr>
  </w:style>
  <w:style w:type="paragraph" w:styleId="CommentText">
    <w:name w:val="annotation text"/>
    <w:basedOn w:val="Normal"/>
    <w:link w:val="CommentTextChar"/>
    <w:uiPriority w:val="99"/>
    <w:rsid w:val="008E3F1A"/>
  </w:style>
  <w:style w:type="character" w:customStyle="1" w:styleId="CommentTextChar">
    <w:name w:val="Comment Text Char"/>
    <w:link w:val="CommentText"/>
    <w:uiPriority w:val="99"/>
    <w:rsid w:val="008E3F1A"/>
    <w:rPr>
      <w:lang w:eastAsia="en-US"/>
    </w:rPr>
  </w:style>
  <w:style w:type="paragraph" w:styleId="CommentSubject">
    <w:name w:val="annotation subject"/>
    <w:basedOn w:val="CommentText"/>
    <w:next w:val="CommentText"/>
    <w:link w:val="CommentSubjectChar"/>
    <w:rsid w:val="008E3F1A"/>
    <w:rPr>
      <w:b/>
      <w:bCs/>
    </w:rPr>
  </w:style>
  <w:style w:type="character" w:customStyle="1" w:styleId="CommentSubjectChar">
    <w:name w:val="Comment Subject Char"/>
    <w:link w:val="CommentSubject"/>
    <w:rsid w:val="008E3F1A"/>
    <w:rPr>
      <w:b/>
      <w:bCs/>
      <w:lang w:eastAsia="en-US"/>
    </w:rPr>
  </w:style>
  <w:style w:type="paragraph" w:styleId="Revision">
    <w:name w:val="Revision"/>
    <w:hidden/>
    <w:uiPriority w:val="99"/>
    <w:semiHidden/>
    <w:rsid w:val="00A25509"/>
    <w:rPr>
      <w:lang w:eastAsia="en-US"/>
    </w:rPr>
  </w:style>
  <w:style w:type="character" w:customStyle="1" w:styleId="apple-converted-space">
    <w:name w:val="apple-converted-space"/>
    <w:basedOn w:val="DefaultParagraphFont"/>
    <w:rsid w:val="00984F0D"/>
  </w:style>
  <w:style w:type="character" w:styleId="Strong">
    <w:name w:val="Strong"/>
    <w:basedOn w:val="DefaultParagraphFont"/>
    <w:uiPriority w:val="22"/>
    <w:qFormat/>
    <w:rsid w:val="00984F0D"/>
    <w:rPr>
      <w:b/>
      <w:bCs/>
    </w:rPr>
  </w:style>
  <w:style w:type="character" w:styleId="HTMLCite">
    <w:name w:val="HTML Cite"/>
    <w:basedOn w:val="DefaultParagraphFont"/>
    <w:uiPriority w:val="99"/>
    <w:semiHidden/>
    <w:unhideWhenUsed/>
    <w:rsid w:val="00984F0D"/>
    <w:rPr>
      <w:i/>
      <w:iCs/>
    </w:rPr>
  </w:style>
  <w:style w:type="character" w:customStyle="1" w:styleId="Heading1Char">
    <w:name w:val="Heading 1 Char"/>
    <w:basedOn w:val="DefaultParagraphFont"/>
    <w:link w:val="Heading1"/>
    <w:rsid w:val="0009602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A35F7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A35F71"/>
    <w:rPr>
      <w:rFonts w:asciiTheme="majorHAnsi" w:eastAsiaTheme="majorEastAsia" w:hAnsiTheme="majorHAnsi" w:cstheme="majorBidi"/>
      <w:color w:val="243F60" w:themeColor="accent1" w:themeShade="7F"/>
      <w:sz w:val="24"/>
      <w:szCs w:val="24"/>
      <w:lang w:eastAsia="en-US"/>
    </w:rPr>
  </w:style>
  <w:style w:type="paragraph" w:styleId="EndnoteText">
    <w:name w:val="endnote text"/>
    <w:basedOn w:val="Normal"/>
    <w:link w:val="EndnoteTextChar"/>
    <w:semiHidden/>
    <w:unhideWhenUsed/>
    <w:rsid w:val="0068787D"/>
  </w:style>
  <w:style w:type="character" w:customStyle="1" w:styleId="EndnoteTextChar">
    <w:name w:val="Endnote Text Char"/>
    <w:basedOn w:val="DefaultParagraphFont"/>
    <w:link w:val="EndnoteText"/>
    <w:semiHidden/>
    <w:rsid w:val="0068787D"/>
    <w:rPr>
      <w:lang w:eastAsia="en-US"/>
    </w:rPr>
  </w:style>
  <w:style w:type="character" w:styleId="EndnoteReference">
    <w:name w:val="endnote reference"/>
    <w:basedOn w:val="DefaultParagraphFont"/>
    <w:semiHidden/>
    <w:unhideWhenUsed/>
    <w:rsid w:val="006878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682">
      <w:bodyDiv w:val="1"/>
      <w:marLeft w:val="0"/>
      <w:marRight w:val="0"/>
      <w:marTop w:val="0"/>
      <w:marBottom w:val="0"/>
      <w:divBdr>
        <w:top w:val="none" w:sz="0" w:space="0" w:color="auto"/>
        <w:left w:val="none" w:sz="0" w:space="0" w:color="auto"/>
        <w:bottom w:val="none" w:sz="0" w:space="0" w:color="auto"/>
        <w:right w:val="none" w:sz="0" w:space="0" w:color="auto"/>
      </w:divBdr>
    </w:div>
    <w:div w:id="420876522">
      <w:bodyDiv w:val="1"/>
      <w:marLeft w:val="0"/>
      <w:marRight w:val="0"/>
      <w:marTop w:val="0"/>
      <w:marBottom w:val="0"/>
      <w:divBdr>
        <w:top w:val="none" w:sz="0" w:space="0" w:color="auto"/>
        <w:left w:val="none" w:sz="0" w:space="0" w:color="auto"/>
        <w:bottom w:val="none" w:sz="0" w:space="0" w:color="auto"/>
        <w:right w:val="none" w:sz="0" w:space="0" w:color="auto"/>
      </w:divBdr>
      <w:divsChild>
        <w:div w:id="1227882820">
          <w:marLeft w:val="0"/>
          <w:marRight w:val="0"/>
          <w:marTop w:val="0"/>
          <w:marBottom w:val="0"/>
          <w:divBdr>
            <w:top w:val="none" w:sz="0" w:space="0" w:color="auto"/>
            <w:left w:val="none" w:sz="0" w:space="0" w:color="auto"/>
            <w:bottom w:val="none" w:sz="0" w:space="0" w:color="auto"/>
            <w:right w:val="none" w:sz="0" w:space="0" w:color="auto"/>
          </w:divBdr>
          <w:divsChild>
            <w:div w:id="941302805">
              <w:marLeft w:val="0"/>
              <w:marRight w:val="0"/>
              <w:marTop w:val="0"/>
              <w:marBottom w:val="0"/>
              <w:divBdr>
                <w:top w:val="none" w:sz="0" w:space="0" w:color="auto"/>
                <w:left w:val="none" w:sz="0" w:space="0" w:color="auto"/>
                <w:bottom w:val="none" w:sz="0" w:space="0" w:color="auto"/>
                <w:right w:val="none" w:sz="0" w:space="0" w:color="auto"/>
              </w:divBdr>
              <w:divsChild>
                <w:div w:id="1296569093">
                  <w:marLeft w:val="0"/>
                  <w:marRight w:val="0"/>
                  <w:marTop w:val="0"/>
                  <w:marBottom w:val="0"/>
                  <w:divBdr>
                    <w:top w:val="none" w:sz="0" w:space="0" w:color="auto"/>
                    <w:left w:val="none" w:sz="0" w:space="0" w:color="auto"/>
                    <w:bottom w:val="none" w:sz="0" w:space="0" w:color="auto"/>
                    <w:right w:val="none" w:sz="0" w:space="0" w:color="auto"/>
                  </w:divBdr>
                  <w:divsChild>
                    <w:div w:id="449515440">
                      <w:marLeft w:val="0"/>
                      <w:marRight w:val="0"/>
                      <w:marTop w:val="0"/>
                      <w:marBottom w:val="0"/>
                      <w:divBdr>
                        <w:top w:val="none" w:sz="0" w:space="0" w:color="auto"/>
                        <w:left w:val="none" w:sz="0" w:space="0" w:color="auto"/>
                        <w:bottom w:val="none" w:sz="0" w:space="0" w:color="auto"/>
                        <w:right w:val="none" w:sz="0" w:space="0" w:color="auto"/>
                      </w:divBdr>
                      <w:divsChild>
                        <w:div w:id="1575896890">
                          <w:marLeft w:val="0"/>
                          <w:marRight w:val="0"/>
                          <w:marTop w:val="0"/>
                          <w:marBottom w:val="0"/>
                          <w:divBdr>
                            <w:top w:val="none" w:sz="0" w:space="0" w:color="auto"/>
                            <w:left w:val="none" w:sz="0" w:space="0" w:color="auto"/>
                            <w:bottom w:val="none" w:sz="0" w:space="0" w:color="auto"/>
                            <w:right w:val="none" w:sz="0" w:space="0" w:color="auto"/>
                          </w:divBdr>
                          <w:divsChild>
                            <w:div w:id="1075129169">
                              <w:marLeft w:val="0"/>
                              <w:marRight w:val="0"/>
                              <w:marTop w:val="0"/>
                              <w:marBottom w:val="0"/>
                              <w:divBdr>
                                <w:top w:val="none" w:sz="0" w:space="0" w:color="auto"/>
                                <w:left w:val="none" w:sz="0" w:space="0" w:color="auto"/>
                                <w:bottom w:val="none" w:sz="0" w:space="0" w:color="auto"/>
                                <w:right w:val="none" w:sz="0" w:space="0" w:color="auto"/>
                              </w:divBdr>
                              <w:divsChild>
                                <w:div w:id="1020543953">
                                  <w:marLeft w:val="0"/>
                                  <w:marRight w:val="0"/>
                                  <w:marTop w:val="0"/>
                                  <w:marBottom w:val="0"/>
                                  <w:divBdr>
                                    <w:top w:val="none" w:sz="0" w:space="0" w:color="auto"/>
                                    <w:left w:val="none" w:sz="0" w:space="0" w:color="auto"/>
                                    <w:bottom w:val="none" w:sz="0" w:space="0" w:color="auto"/>
                                    <w:right w:val="none" w:sz="0" w:space="0" w:color="auto"/>
                                  </w:divBdr>
                                  <w:divsChild>
                                    <w:div w:id="1972709894">
                                      <w:marLeft w:val="0"/>
                                      <w:marRight w:val="0"/>
                                      <w:marTop w:val="0"/>
                                      <w:marBottom w:val="0"/>
                                      <w:divBdr>
                                        <w:top w:val="none" w:sz="0" w:space="0" w:color="auto"/>
                                        <w:left w:val="none" w:sz="0" w:space="0" w:color="auto"/>
                                        <w:bottom w:val="none" w:sz="0" w:space="0" w:color="auto"/>
                                        <w:right w:val="none" w:sz="0" w:space="0" w:color="auto"/>
                                      </w:divBdr>
                                      <w:divsChild>
                                        <w:div w:id="1579242645">
                                          <w:marLeft w:val="0"/>
                                          <w:marRight w:val="0"/>
                                          <w:marTop w:val="0"/>
                                          <w:marBottom w:val="0"/>
                                          <w:divBdr>
                                            <w:top w:val="none" w:sz="0" w:space="0" w:color="auto"/>
                                            <w:left w:val="none" w:sz="0" w:space="0" w:color="auto"/>
                                            <w:bottom w:val="none" w:sz="0" w:space="0" w:color="auto"/>
                                            <w:right w:val="none" w:sz="0" w:space="0" w:color="auto"/>
                                          </w:divBdr>
                                          <w:divsChild>
                                            <w:div w:id="18753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4311">
                                      <w:marLeft w:val="0"/>
                                      <w:marRight w:val="0"/>
                                      <w:marTop w:val="0"/>
                                      <w:marBottom w:val="0"/>
                                      <w:divBdr>
                                        <w:top w:val="none" w:sz="0" w:space="0" w:color="auto"/>
                                        <w:left w:val="none" w:sz="0" w:space="0" w:color="auto"/>
                                        <w:bottom w:val="none" w:sz="0" w:space="0" w:color="auto"/>
                                        <w:right w:val="none" w:sz="0" w:space="0" w:color="auto"/>
                                      </w:divBdr>
                                      <w:divsChild>
                                        <w:div w:id="2007322629">
                                          <w:marLeft w:val="0"/>
                                          <w:marRight w:val="0"/>
                                          <w:marTop w:val="0"/>
                                          <w:marBottom w:val="0"/>
                                          <w:divBdr>
                                            <w:top w:val="none" w:sz="0" w:space="0" w:color="auto"/>
                                            <w:left w:val="none" w:sz="0" w:space="0" w:color="auto"/>
                                            <w:bottom w:val="none" w:sz="0" w:space="0" w:color="auto"/>
                                            <w:right w:val="none" w:sz="0" w:space="0" w:color="auto"/>
                                          </w:divBdr>
                                          <w:divsChild>
                                            <w:div w:id="1933969628">
                                              <w:marLeft w:val="0"/>
                                              <w:marRight w:val="0"/>
                                              <w:marTop w:val="0"/>
                                              <w:marBottom w:val="0"/>
                                              <w:divBdr>
                                                <w:top w:val="none" w:sz="0" w:space="0" w:color="auto"/>
                                                <w:left w:val="none" w:sz="0" w:space="0" w:color="auto"/>
                                                <w:bottom w:val="none" w:sz="0" w:space="0" w:color="auto"/>
                                                <w:right w:val="none" w:sz="0" w:space="0" w:color="auto"/>
                                              </w:divBdr>
                                              <w:divsChild>
                                                <w:div w:id="9820082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769638">
      <w:bodyDiv w:val="1"/>
      <w:marLeft w:val="0"/>
      <w:marRight w:val="0"/>
      <w:marTop w:val="0"/>
      <w:marBottom w:val="0"/>
      <w:divBdr>
        <w:top w:val="none" w:sz="0" w:space="0" w:color="auto"/>
        <w:left w:val="none" w:sz="0" w:space="0" w:color="auto"/>
        <w:bottom w:val="none" w:sz="0" w:space="0" w:color="auto"/>
        <w:right w:val="none" w:sz="0" w:space="0" w:color="auto"/>
      </w:divBdr>
      <w:divsChild>
        <w:div w:id="691612029">
          <w:marLeft w:val="0"/>
          <w:marRight w:val="0"/>
          <w:marTop w:val="0"/>
          <w:marBottom w:val="0"/>
          <w:divBdr>
            <w:top w:val="none" w:sz="0" w:space="0" w:color="auto"/>
            <w:left w:val="none" w:sz="0" w:space="0" w:color="auto"/>
            <w:bottom w:val="none" w:sz="0" w:space="0" w:color="auto"/>
            <w:right w:val="none" w:sz="0" w:space="0" w:color="auto"/>
          </w:divBdr>
          <w:divsChild>
            <w:div w:id="226839695">
              <w:marLeft w:val="0"/>
              <w:marRight w:val="0"/>
              <w:marTop w:val="0"/>
              <w:marBottom w:val="0"/>
              <w:divBdr>
                <w:top w:val="none" w:sz="0" w:space="0" w:color="auto"/>
                <w:left w:val="none" w:sz="0" w:space="0" w:color="auto"/>
                <w:bottom w:val="none" w:sz="0" w:space="0" w:color="auto"/>
                <w:right w:val="none" w:sz="0" w:space="0" w:color="auto"/>
              </w:divBdr>
              <w:divsChild>
                <w:div w:id="1666738917">
                  <w:marLeft w:val="0"/>
                  <w:marRight w:val="0"/>
                  <w:marTop w:val="0"/>
                  <w:marBottom w:val="0"/>
                  <w:divBdr>
                    <w:top w:val="none" w:sz="0" w:space="0" w:color="auto"/>
                    <w:left w:val="none" w:sz="0" w:space="0" w:color="auto"/>
                    <w:bottom w:val="none" w:sz="0" w:space="0" w:color="auto"/>
                    <w:right w:val="none" w:sz="0" w:space="0" w:color="auto"/>
                  </w:divBdr>
                  <w:divsChild>
                    <w:div w:id="1459757601">
                      <w:marLeft w:val="0"/>
                      <w:marRight w:val="0"/>
                      <w:marTop w:val="0"/>
                      <w:marBottom w:val="0"/>
                      <w:divBdr>
                        <w:top w:val="none" w:sz="0" w:space="0" w:color="auto"/>
                        <w:left w:val="none" w:sz="0" w:space="0" w:color="auto"/>
                        <w:bottom w:val="none" w:sz="0" w:space="0" w:color="auto"/>
                        <w:right w:val="none" w:sz="0" w:space="0" w:color="auto"/>
                      </w:divBdr>
                      <w:divsChild>
                        <w:div w:id="455492044">
                          <w:marLeft w:val="0"/>
                          <w:marRight w:val="0"/>
                          <w:marTop w:val="0"/>
                          <w:marBottom w:val="0"/>
                          <w:divBdr>
                            <w:top w:val="none" w:sz="0" w:space="0" w:color="auto"/>
                            <w:left w:val="none" w:sz="0" w:space="0" w:color="auto"/>
                            <w:bottom w:val="none" w:sz="0" w:space="0" w:color="auto"/>
                            <w:right w:val="none" w:sz="0" w:space="0" w:color="auto"/>
                          </w:divBdr>
                          <w:divsChild>
                            <w:div w:id="1856651970">
                              <w:marLeft w:val="0"/>
                              <w:marRight w:val="0"/>
                              <w:marTop w:val="0"/>
                              <w:marBottom w:val="0"/>
                              <w:divBdr>
                                <w:top w:val="none" w:sz="0" w:space="0" w:color="auto"/>
                                <w:left w:val="none" w:sz="0" w:space="0" w:color="auto"/>
                                <w:bottom w:val="none" w:sz="0" w:space="0" w:color="auto"/>
                                <w:right w:val="none" w:sz="0" w:space="0" w:color="auto"/>
                              </w:divBdr>
                              <w:divsChild>
                                <w:div w:id="134373622">
                                  <w:marLeft w:val="0"/>
                                  <w:marRight w:val="0"/>
                                  <w:marTop w:val="0"/>
                                  <w:marBottom w:val="0"/>
                                  <w:divBdr>
                                    <w:top w:val="none" w:sz="0" w:space="0" w:color="auto"/>
                                    <w:left w:val="none" w:sz="0" w:space="0" w:color="auto"/>
                                    <w:bottom w:val="none" w:sz="0" w:space="0" w:color="auto"/>
                                    <w:right w:val="none" w:sz="0" w:space="0" w:color="auto"/>
                                  </w:divBdr>
                                  <w:divsChild>
                                    <w:div w:id="411247092">
                                      <w:marLeft w:val="0"/>
                                      <w:marRight w:val="0"/>
                                      <w:marTop w:val="0"/>
                                      <w:marBottom w:val="0"/>
                                      <w:divBdr>
                                        <w:top w:val="none" w:sz="0" w:space="0" w:color="auto"/>
                                        <w:left w:val="none" w:sz="0" w:space="0" w:color="auto"/>
                                        <w:bottom w:val="none" w:sz="0" w:space="0" w:color="auto"/>
                                        <w:right w:val="none" w:sz="0" w:space="0" w:color="auto"/>
                                      </w:divBdr>
                                      <w:divsChild>
                                        <w:div w:id="503739584">
                                          <w:marLeft w:val="0"/>
                                          <w:marRight w:val="0"/>
                                          <w:marTop w:val="0"/>
                                          <w:marBottom w:val="0"/>
                                          <w:divBdr>
                                            <w:top w:val="none" w:sz="0" w:space="0" w:color="auto"/>
                                            <w:left w:val="none" w:sz="0" w:space="0" w:color="auto"/>
                                            <w:bottom w:val="none" w:sz="0" w:space="0" w:color="auto"/>
                                            <w:right w:val="none" w:sz="0" w:space="0" w:color="auto"/>
                                          </w:divBdr>
                                          <w:divsChild>
                                            <w:div w:id="19624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8039">
                                      <w:marLeft w:val="0"/>
                                      <w:marRight w:val="0"/>
                                      <w:marTop w:val="0"/>
                                      <w:marBottom w:val="0"/>
                                      <w:divBdr>
                                        <w:top w:val="none" w:sz="0" w:space="0" w:color="auto"/>
                                        <w:left w:val="none" w:sz="0" w:space="0" w:color="auto"/>
                                        <w:bottom w:val="none" w:sz="0" w:space="0" w:color="auto"/>
                                        <w:right w:val="none" w:sz="0" w:space="0" w:color="auto"/>
                                      </w:divBdr>
                                      <w:divsChild>
                                        <w:div w:id="1294216094">
                                          <w:marLeft w:val="0"/>
                                          <w:marRight w:val="0"/>
                                          <w:marTop w:val="0"/>
                                          <w:marBottom w:val="0"/>
                                          <w:divBdr>
                                            <w:top w:val="none" w:sz="0" w:space="0" w:color="auto"/>
                                            <w:left w:val="none" w:sz="0" w:space="0" w:color="auto"/>
                                            <w:bottom w:val="none" w:sz="0" w:space="0" w:color="auto"/>
                                            <w:right w:val="none" w:sz="0" w:space="0" w:color="auto"/>
                                          </w:divBdr>
                                          <w:divsChild>
                                            <w:div w:id="1667857715">
                                              <w:marLeft w:val="0"/>
                                              <w:marRight w:val="0"/>
                                              <w:marTop w:val="0"/>
                                              <w:marBottom w:val="0"/>
                                              <w:divBdr>
                                                <w:top w:val="none" w:sz="0" w:space="0" w:color="auto"/>
                                                <w:left w:val="none" w:sz="0" w:space="0" w:color="auto"/>
                                                <w:bottom w:val="none" w:sz="0" w:space="0" w:color="auto"/>
                                                <w:right w:val="none" w:sz="0" w:space="0" w:color="auto"/>
                                              </w:divBdr>
                                              <w:divsChild>
                                                <w:div w:id="330107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711098">
      <w:bodyDiv w:val="1"/>
      <w:marLeft w:val="0"/>
      <w:marRight w:val="0"/>
      <w:marTop w:val="0"/>
      <w:marBottom w:val="0"/>
      <w:divBdr>
        <w:top w:val="none" w:sz="0" w:space="0" w:color="auto"/>
        <w:left w:val="none" w:sz="0" w:space="0" w:color="auto"/>
        <w:bottom w:val="none" w:sz="0" w:space="0" w:color="auto"/>
        <w:right w:val="none" w:sz="0" w:space="0" w:color="auto"/>
      </w:divBdr>
      <w:divsChild>
        <w:div w:id="161624927">
          <w:marLeft w:val="0"/>
          <w:marRight w:val="0"/>
          <w:marTop w:val="0"/>
          <w:marBottom w:val="0"/>
          <w:divBdr>
            <w:top w:val="none" w:sz="0" w:space="0" w:color="auto"/>
            <w:left w:val="none" w:sz="0" w:space="0" w:color="auto"/>
            <w:bottom w:val="none" w:sz="0" w:space="0" w:color="auto"/>
            <w:right w:val="none" w:sz="0" w:space="0" w:color="auto"/>
          </w:divBdr>
        </w:div>
        <w:div w:id="1533154135">
          <w:marLeft w:val="0"/>
          <w:marRight w:val="0"/>
          <w:marTop w:val="0"/>
          <w:marBottom w:val="0"/>
          <w:divBdr>
            <w:top w:val="none" w:sz="0" w:space="0" w:color="auto"/>
            <w:left w:val="none" w:sz="0" w:space="0" w:color="auto"/>
            <w:bottom w:val="none" w:sz="0" w:space="0" w:color="auto"/>
            <w:right w:val="none" w:sz="0" w:space="0" w:color="auto"/>
          </w:divBdr>
        </w:div>
        <w:div w:id="1536890989">
          <w:marLeft w:val="0"/>
          <w:marRight w:val="0"/>
          <w:marTop w:val="0"/>
          <w:marBottom w:val="0"/>
          <w:divBdr>
            <w:top w:val="none" w:sz="0" w:space="0" w:color="auto"/>
            <w:left w:val="none" w:sz="0" w:space="0" w:color="auto"/>
            <w:bottom w:val="none" w:sz="0" w:space="0" w:color="auto"/>
            <w:right w:val="none" w:sz="0" w:space="0" w:color="auto"/>
          </w:divBdr>
        </w:div>
      </w:divsChild>
    </w:div>
    <w:div w:id="1029600943">
      <w:bodyDiv w:val="1"/>
      <w:marLeft w:val="0"/>
      <w:marRight w:val="0"/>
      <w:marTop w:val="0"/>
      <w:marBottom w:val="0"/>
      <w:divBdr>
        <w:top w:val="none" w:sz="0" w:space="0" w:color="auto"/>
        <w:left w:val="none" w:sz="0" w:space="0" w:color="auto"/>
        <w:bottom w:val="none" w:sz="0" w:space="0" w:color="auto"/>
        <w:right w:val="none" w:sz="0" w:space="0" w:color="auto"/>
      </w:divBdr>
    </w:div>
    <w:div w:id="1080831191">
      <w:bodyDiv w:val="1"/>
      <w:marLeft w:val="0"/>
      <w:marRight w:val="0"/>
      <w:marTop w:val="0"/>
      <w:marBottom w:val="0"/>
      <w:divBdr>
        <w:top w:val="none" w:sz="0" w:space="0" w:color="auto"/>
        <w:left w:val="none" w:sz="0" w:space="0" w:color="auto"/>
        <w:bottom w:val="none" w:sz="0" w:space="0" w:color="auto"/>
        <w:right w:val="none" w:sz="0" w:space="0" w:color="auto"/>
      </w:divBdr>
      <w:divsChild>
        <w:div w:id="1225991405">
          <w:marLeft w:val="0"/>
          <w:marRight w:val="0"/>
          <w:marTop w:val="0"/>
          <w:marBottom w:val="0"/>
          <w:divBdr>
            <w:top w:val="single" w:sz="36" w:space="0" w:color="ECEBE9"/>
            <w:left w:val="single" w:sz="48" w:space="0" w:color="ECEBE9"/>
            <w:bottom w:val="none" w:sz="0" w:space="0" w:color="auto"/>
            <w:right w:val="single" w:sz="48" w:space="0" w:color="ECEBE9"/>
          </w:divBdr>
          <w:divsChild>
            <w:div w:id="2011518046">
              <w:marLeft w:val="0"/>
              <w:marRight w:val="0"/>
              <w:marTop w:val="0"/>
              <w:marBottom w:val="0"/>
              <w:divBdr>
                <w:top w:val="none" w:sz="0" w:space="0" w:color="auto"/>
                <w:left w:val="none" w:sz="0" w:space="0" w:color="auto"/>
                <w:bottom w:val="none" w:sz="0" w:space="0" w:color="auto"/>
                <w:right w:val="none" w:sz="0" w:space="0" w:color="auto"/>
              </w:divBdr>
              <w:divsChild>
                <w:div w:id="1094668884">
                  <w:marLeft w:val="120"/>
                  <w:marRight w:val="120"/>
                  <w:marTop w:val="120"/>
                  <w:marBottom w:val="0"/>
                  <w:divBdr>
                    <w:top w:val="none" w:sz="0" w:space="0" w:color="auto"/>
                    <w:left w:val="none" w:sz="0" w:space="0" w:color="auto"/>
                    <w:bottom w:val="none" w:sz="0" w:space="0" w:color="auto"/>
                    <w:right w:val="none" w:sz="0" w:space="0" w:color="auto"/>
                  </w:divBdr>
                  <w:divsChild>
                    <w:div w:id="1083407323">
                      <w:marLeft w:val="0"/>
                      <w:marRight w:val="0"/>
                      <w:marTop w:val="0"/>
                      <w:marBottom w:val="0"/>
                      <w:divBdr>
                        <w:top w:val="none" w:sz="0" w:space="0" w:color="auto"/>
                        <w:left w:val="none" w:sz="0" w:space="0" w:color="auto"/>
                        <w:bottom w:val="none" w:sz="0" w:space="0" w:color="auto"/>
                        <w:right w:val="none" w:sz="0" w:space="0" w:color="auto"/>
                      </w:divBdr>
                      <w:divsChild>
                        <w:div w:id="364063155">
                          <w:marLeft w:val="0"/>
                          <w:marRight w:val="0"/>
                          <w:marTop w:val="0"/>
                          <w:marBottom w:val="0"/>
                          <w:divBdr>
                            <w:top w:val="none" w:sz="0" w:space="0" w:color="auto"/>
                            <w:left w:val="none" w:sz="0" w:space="0" w:color="auto"/>
                            <w:bottom w:val="none" w:sz="0" w:space="0" w:color="auto"/>
                            <w:right w:val="none" w:sz="0" w:space="0" w:color="auto"/>
                          </w:divBdr>
                          <w:divsChild>
                            <w:div w:id="1123041845">
                              <w:marLeft w:val="0"/>
                              <w:marRight w:val="0"/>
                              <w:marTop w:val="0"/>
                              <w:marBottom w:val="0"/>
                              <w:divBdr>
                                <w:top w:val="none" w:sz="0" w:space="0" w:color="auto"/>
                                <w:left w:val="none" w:sz="0" w:space="0" w:color="auto"/>
                                <w:bottom w:val="none" w:sz="0" w:space="0" w:color="auto"/>
                                <w:right w:val="none" w:sz="0" w:space="0" w:color="auto"/>
                              </w:divBdr>
                              <w:divsChild>
                                <w:div w:id="1800613032">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1894464144">
          <w:marLeft w:val="0"/>
          <w:marRight w:val="0"/>
          <w:marTop w:val="0"/>
          <w:marBottom w:val="0"/>
          <w:divBdr>
            <w:top w:val="single" w:sz="36" w:space="0" w:color="ECEBE9"/>
            <w:left w:val="single" w:sz="48" w:space="0" w:color="ECEBE9"/>
            <w:bottom w:val="none" w:sz="0" w:space="0" w:color="auto"/>
            <w:right w:val="single" w:sz="48" w:space="0" w:color="ECEBE9"/>
          </w:divBdr>
          <w:divsChild>
            <w:div w:id="1612398803">
              <w:marLeft w:val="120"/>
              <w:marRight w:val="120"/>
              <w:marTop w:val="30"/>
              <w:marBottom w:val="0"/>
              <w:divBdr>
                <w:top w:val="none" w:sz="0" w:space="0" w:color="auto"/>
                <w:left w:val="none" w:sz="0" w:space="0" w:color="auto"/>
                <w:bottom w:val="none" w:sz="0" w:space="0" w:color="auto"/>
                <w:right w:val="none" w:sz="0" w:space="0" w:color="auto"/>
              </w:divBdr>
              <w:divsChild>
                <w:div w:id="710306478">
                  <w:marLeft w:val="0"/>
                  <w:marRight w:val="0"/>
                  <w:marTop w:val="0"/>
                  <w:marBottom w:val="0"/>
                  <w:divBdr>
                    <w:top w:val="none" w:sz="0" w:space="0" w:color="auto"/>
                    <w:left w:val="none" w:sz="0" w:space="0" w:color="auto"/>
                    <w:bottom w:val="none" w:sz="0" w:space="0" w:color="auto"/>
                    <w:right w:val="none" w:sz="0" w:space="0" w:color="auto"/>
                  </w:divBdr>
                </w:div>
                <w:div w:id="1003583117">
                  <w:marLeft w:val="1380"/>
                  <w:marRight w:val="0"/>
                  <w:marTop w:val="0"/>
                  <w:marBottom w:val="600"/>
                  <w:divBdr>
                    <w:top w:val="none" w:sz="0" w:space="0" w:color="auto"/>
                    <w:left w:val="none" w:sz="0" w:space="0" w:color="auto"/>
                    <w:bottom w:val="none" w:sz="0" w:space="0" w:color="auto"/>
                    <w:right w:val="none" w:sz="0" w:space="0" w:color="auto"/>
                  </w:divBdr>
                </w:div>
                <w:div w:id="664282776">
                  <w:marLeft w:val="0"/>
                  <w:marRight w:val="0"/>
                  <w:marTop w:val="0"/>
                  <w:marBottom w:val="0"/>
                  <w:divBdr>
                    <w:top w:val="single" w:sz="36" w:space="1" w:color="606FDB"/>
                    <w:left w:val="single" w:sz="36" w:space="1" w:color="606FDB"/>
                    <w:bottom w:val="single" w:sz="36" w:space="1" w:color="606FDB"/>
                    <w:right w:val="single" w:sz="36" w:space="1" w:color="606FDB"/>
                  </w:divBdr>
                  <w:divsChild>
                    <w:div w:id="713045062">
                      <w:marLeft w:val="0"/>
                      <w:marRight w:val="0"/>
                      <w:marTop w:val="0"/>
                      <w:marBottom w:val="0"/>
                      <w:divBdr>
                        <w:top w:val="none" w:sz="0" w:space="0" w:color="auto"/>
                        <w:left w:val="none" w:sz="0" w:space="0" w:color="auto"/>
                        <w:bottom w:val="none" w:sz="0" w:space="0" w:color="auto"/>
                        <w:right w:val="none" w:sz="0" w:space="0" w:color="auto"/>
                      </w:divBdr>
                    </w:div>
                  </w:divsChild>
                </w:div>
                <w:div w:id="1749693656">
                  <w:marLeft w:val="0"/>
                  <w:marRight w:val="0"/>
                  <w:marTop w:val="240"/>
                  <w:marBottom w:val="0"/>
                  <w:divBdr>
                    <w:top w:val="none" w:sz="0" w:space="0" w:color="auto"/>
                    <w:left w:val="none" w:sz="0" w:space="0" w:color="auto"/>
                    <w:bottom w:val="none" w:sz="0" w:space="0" w:color="auto"/>
                    <w:right w:val="none" w:sz="0" w:space="0" w:color="auto"/>
                  </w:divBdr>
                  <w:divsChild>
                    <w:div w:id="7850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60427">
      <w:bodyDiv w:val="1"/>
      <w:marLeft w:val="0"/>
      <w:marRight w:val="0"/>
      <w:marTop w:val="0"/>
      <w:marBottom w:val="0"/>
      <w:divBdr>
        <w:top w:val="none" w:sz="0" w:space="0" w:color="auto"/>
        <w:left w:val="none" w:sz="0" w:space="0" w:color="auto"/>
        <w:bottom w:val="none" w:sz="0" w:space="0" w:color="auto"/>
        <w:right w:val="none" w:sz="0" w:space="0" w:color="auto"/>
      </w:divBdr>
      <w:divsChild>
        <w:div w:id="905263904">
          <w:marLeft w:val="0"/>
          <w:marRight w:val="0"/>
          <w:marTop w:val="0"/>
          <w:marBottom w:val="0"/>
          <w:divBdr>
            <w:top w:val="none" w:sz="0" w:space="0" w:color="auto"/>
            <w:left w:val="none" w:sz="0" w:space="0" w:color="auto"/>
            <w:bottom w:val="none" w:sz="0" w:space="0" w:color="auto"/>
            <w:right w:val="none" w:sz="0" w:space="0" w:color="auto"/>
          </w:divBdr>
          <w:divsChild>
            <w:div w:id="1870491834">
              <w:marLeft w:val="0"/>
              <w:marRight w:val="0"/>
              <w:marTop w:val="0"/>
              <w:marBottom w:val="0"/>
              <w:divBdr>
                <w:top w:val="none" w:sz="0" w:space="0" w:color="auto"/>
                <w:left w:val="none" w:sz="0" w:space="0" w:color="auto"/>
                <w:bottom w:val="none" w:sz="0" w:space="0" w:color="auto"/>
                <w:right w:val="none" w:sz="0" w:space="0" w:color="auto"/>
              </w:divBdr>
              <w:divsChild>
                <w:div w:id="196814783">
                  <w:marLeft w:val="0"/>
                  <w:marRight w:val="0"/>
                  <w:marTop w:val="0"/>
                  <w:marBottom w:val="0"/>
                  <w:divBdr>
                    <w:top w:val="none" w:sz="0" w:space="0" w:color="auto"/>
                    <w:left w:val="none" w:sz="0" w:space="0" w:color="auto"/>
                    <w:bottom w:val="none" w:sz="0" w:space="0" w:color="auto"/>
                    <w:right w:val="none" w:sz="0" w:space="0" w:color="auto"/>
                  </w:divBdr>
                  <w:divsChild>
                    <w:div w:id="943541250">
                      <w:marLeft w:val="0"/>
                      <w:marRight w:val="0"/>
                      <w:marTop w:val="0"/>
                      <w:marBottom w:val="0"/>
                      <w:divBdr>
                        <w:top w:val="none" w:sz="0" w:space="0" w:color="auto"/>
                        <w:left w:val="none" w:sz="0" w:space="0" w:color="auto"/>
                        <w:bottom w:val="none" w:sz="0" w:space="0" w:color="auto"/>
                        <w:right w:val="none" w:sz="0" w:space="0" w:color="auto"/>
                      </w:divBdr>
                      <w:divsChild>
                        <w:div w:id="1333028245">
                          <w:marLeft w:val="0"/>
                          <w:marRight w:val="0"/>
                          <w:marTop w:val="0"/>
                          <w:marBottom w:val="0"/>
                          <w:divBdr>
                            <w:top w:val="none" w:sz="0" w:space="0" w:color="auto"/>
                            <w:left w:val="none" w:sz="0" w:space="0" w:color="auto"/>
                            <w:bottom w:val="none" w:sz="0" w:space="0" w:color="auto"/>
                            <w:right w:val="none" w:sz="0" w:space="0" w:color="auto"/>
                          </w:divBdr>
                          <w:divsChild>
                            <w:div w:id="459882332">
                              <w:marLeft w:val="0"/>
                              <w:marRight w:val="0"/>
                              <w:marTop w:val="0"/>
                              <w:marBottom w:val="0"/>
                              <w:divBdr>
                                <w:top w:val="none" w:sz="0" w:space="0" w:color="auto"/>
                                <w:left w:val="none" w:sz="0" w:space="0" w:color="auto"/>
                                <w:bottom w:val="none" w:sz="0" w:space="0" w:color="auto"/>
                                <w:right w:val="none" w:sz="0" w:space="0" w:color="auto"/>
                              </w:divBdr>
                              <w:divsChild>
                                <w:div w:id="1563952105">
                                  <w:marLeft w:val="0"/>
                                  <w:marRight w:val="0"/>
                                  <w:marTop w:val="0"/>
                                  <w:marBottom w:val="0"/>
                                  <w:divBdr>
                                    <w:top w:val="none" w:sz="0" w:space="0" w:color="auto"/>
                                    <w:left w:val="none" w:sz="0" w:space="0" w:color="auto"/>
                                    <w:bottom w:val="none" w:sz="0" w:space="0" w:color="auto"/>
                                    <w:right w:val="none" w:sz="0" w:space="0" w:color="auto"/>
                                  </w:divBdr>
                                  <w:divsChild>
                                    <w:div w:id="1185972167">
                                      <w:marLeft w:val="0"/>
                                      <w:marRight w:val="0"/>
                                      <w:marTop w:val="0"/>
                                      <w:marBottom w:val="0"/>
                                      <w:divBdr>
                                        <w:top w:val="none" w:sz="0" w:space="0" w:color="auto"/>
                                        <w:left w:val="none" w:sz="0" w:space="0" w:color="auto"/>
                                        <w:bottom w:val="none" w:sz="0" w:space="0" w:color="auto"/>
                                        <w:right w:val="none" w:sz="0" w:space="0" w:color="auto"/>
                                      </w:divBdr>
                                      <w:divsChild>
                                        <w:div w:id="563832417">
                                          <w:marLeft w:val="0"/>
                                          <w:marRight w:val="0"/>
                                          <w:marTop w:val="0"/>
                                          <w:marBottom w:val="0"/>
                                          <w:divBdr>
                                            <w:top w:val="none" w:sz="0" w:space="0" w:color="auto"/>
                                            <w:left w:val="none" w:sz="0" w:space="0" w:color="auto"/>
                                            <w:bottom w:val="none" w:sz="0" w:space="0" w:color="auto"/>
                                            <w:right w:val="none" w:sz="0" w:space="0" w:color="auto"/>
                                          </w:divBdr>
                                          <w:divsChild>
                                            <w:div w:id="5404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9842">
                                      <w:marLeft w:val="0"/>
                                      <w:marRight w:val="0"/>
                                      <w:marTop w:val="0"/>
                                      <w:marBottom w:val="0"/>
                                      <w:divBdr>
                                        <w:top w:val="none" w:sz="0" w:space="0" w:color="auto"/>
                                        <w:left w:val="none" w:sz="0" w:space="0" w:color="auto"/>
                                        <w:bottom w:val="none" w:sz="0" w:space="0" w:color="auto"/>
                                        <w:right w:val="none" w:sz="0" w:space="0" w:color="auto"/>
                                      </w:divBdr>
                                      <w:divsChild>
                                        <w:div w:id="607197028">
                                          <w:marLeft w:val="0"/>
                                          <w:marRight w:val="0"/>
                                          <w:marTop w:val="0"/>
                                          <w:marBottom w:val="0"/>
                                          <w:divBdr>
                                            <w:top w:val="none" w:sz="0" w:space="0" w:color="auto"/>
                                            <w:left w:val="none" w:sz="0" w:space="0" w:color="auto"/>
                                            <w:bottom w:val="none" w:sz="0" w:space="0" w:color="auto"/>
                                            <w:right w:val="none" w:sz="0" w:space="0" w:color="auto"/>
                                          </w:divBdr>
                                          <w:divsChild>
                                            <w:div w:id="3965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912278">
      <w:bodyDiv w:val="1"/>
      <w:marLeft w:val="0"/>
      <w:marRight w:val="0"/>
      <w:marTop w:val="0"/>
      <w:marBottom w:val="0"/>
      <w:divBdr>
        <w:top w:val="none" w:sz="0" w:space="0" w:color="auto"/>
        <w:left w:val="none" w:sz="0" w:space="0" w:color="auto"/>
        <w:bottom w:val="none" w:sz="0" w:space="0" w:color="auto"/>
        <w:right w:val="none" w:sz="0" w:space="0" w:color="auto"/>
      </w:divBdr>
    </w:div>
    <w:div w:id="1162161055">
      <w:bodyDiv w:val="1"/>
      <w:marLeft w:val="0"/>
      <w:marRight w:val="0"/>
      <w:marTop w:val="0"/>
      <w:marBottom w:val="0"/>
      <w:divBdr>
        <w:top w:val="none" w:sz="0" w:space="0" w:color="auto"/>
        <w:left w:val="none" w:sz="0" w:space="0" w:color="auto"/>
        <w:bottom w:val="none" w:sz="0" w:space="0" w:color="auto"/>
        <w:right w:val="none" w:sz="0" w:space="0" w:color="auto"/>
      </w:divBdr>
    </w:div>
    <w:div w:id="1461611508">
      <w:bodyDiv w:val="1"/>
      <w:marLeft w:val="0"/>
      <w:marRight w:val="0"/>
      <w:marTop w:val="0"/>
      <w:marBottom w:val="0"/>
      <w:divBdr>
        <w:top w:val="none" w:sz="0" w:space="0" w:color="auto"/>
        <w:left w:val="none" w:sz="0" w:space="0" w:color="auto"/>
        <w:bottom w:val="none" w:sz="0" w:space="0" w:color="auto"/>
        <w:right w:val="none" w:sz="0" w:space="0" w:color="auto"/>
      </w:divBdr>
      <w:divsChild>
        <w:div w:id="578103085">
          <w:marLeft w:val="0"/>
          <w:marRight w:val="0"/>
          <w:marTop w:val="0"/>
          <w:marBottom w:val="0"/>
          <w:divBdr>
            <w:top w:val="none" w:sz="0" w:space="0" w:color="auto"/>
            <w:left w:val="none" w:sz="0" w:space="0" w:color="auto"/>
            <w:bottom w:val="none" w:sz="0" w:space="0" w:color="auto"/>
            <w:right w:val="none" w:sz="0" w:space="0" w:color="auto"/>
          </w:divBdr>
          <w:divsChild>
            <w:div w:id="1438719766">
              <w:marLeft w:val="0"/>
              <w:marRight w:val="0"/>
              <w:marTop w:val="0"/>
              <w:marBottom w:val="0"/>
              <w:divBdr>
                <w:top w:val="none" w:sz="0" w:space="0" w:color="auto"/>
                <w:left w:val="none" w:sz="0" w:space="0" w:color="auto"/>
                <w:bottom w:val="none" w:sz="0" w:space="0" w:color="auto"/>
                <w:right w:val="none" w:sz="0" w:space="0" w:color="auto"/>
              </w:divBdr>
            </w:div>
          </w:divsChild>
        </w:div>
        <w:div w:id="348722922">
          <w:marLeft w:val="0"/>
          <w:marRight w:val="0"/>
          <w:marTop w:val="0"/>
          <w:marBottom w:val="0"/>
          <w:divBdr>
            <w:top w:val="none" w:sz="0" w:space="0" w:color="auto"/>
            <w:left w:val="none" w:sz="0" w:space="0" w:color="auto"/>
            <w:bottom w:val="none" w:sz="0" w:space="0" w:color="auto"/>
            <w:right w:val="none" w:sz="0" w:space="0" w:color="auto"/>
          </w:divBdr>
          <w:divsChild>
            <w:div w:id="1817841849">
              <w:marLeft w:val="0"/>
              <w:marRight w:val="0"/>
              <w:marTop w:val="0"/>
              <w:marBottom w:val="0"/>
              <w:divBdr>
                <w:top w:val="none" w:sz="0" w:space="0" w:color="auto"/>
                <w:left w:val="none" w:sz="0" w:space="0" w:color="auto"/>
                <w:bottom w:val="none" w:sz="0" w:space="0" w:color="auto"/>
                <w:right w:val="none" w:sz="0" w:space="0" w:color="auto"/>
              </w:divBdr>
            </w:div>
          </w:divsChild>
        </w:div>
        <w:div w:id="242566288">
          <w:marLeft w:val="0"/>
          <w:marRight w:val="0"/>
          <w:marTop w:val="0"/>
          <w:marBottom w:val="0"/>
          <w:divBdr>
            <w:top w:val="none" w:sz="0" w:space="0" w:color="auto"/>
            <w:left w:val="none" w:sz="0" w:space="0" w:color="auto"/>
            <w:bottom w:val="none" w:sz="0" w:space="0" w:color="auto"/>
            <w:right w:val="none" w:sz="0" w:space="0" w:color="auto"/>
          </w:divBdr>
          <w:divsChild>
            <w:div w:id="8102462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7367">
      <w:bodyDiv w:val="1"/>
      <w:marLeft w:val="0"/>
      <w:marRight w:val="0"/>
      <w:marTop w:val="0"/>
      <w:marBottom w:val="0"/>
      <w:divBdr>
        <w:top w:val="none" w:sz="0" w:space="0" w:color="auto"/>
        <w:left w:val="none" w:sz="0" w:space="0" w:color="auto"/>
        <w:bottom w:val="none" w:sz="0" w:space="0" w:color="auto"/>
        <w:right w:val="none" w:sz="0" w:space="0" w:color="auto"/>
      </w:divBdr>
      <w:divsChild>
        <w:div w:id="1076050487">
          <w:marLeft w:val="0"/>
          <w:marRight w:val="0"/>
          <w:marTop w:val="0"/>
          <w:marBottom w:val="0"/>
          <w:divBdr>
            <w:top w:val="none" w:sz="0" w:space="0" w:color="auto"/>
            <w:left w:val="none" w:sz="0" w:space="0" w:color="auto"/>
            <w:bottom w:val="none" w:sz="0" w:space="0" w:color="auto"/>
            <w:right w:val="none" w:sz="0" w:space="0" w:color="auto"/>
          </w:divBdr>
          <w:divsChild>
            <w:div w:id="1824081379">
              <w:marLeft w:val="0"/>
              <w:marRight w:val="0"/>
              <w:marTop w:val="0"/>
              <w:marBottom w:val="0"/>
              <w:divBdr>
                <w:top w:val="none" w:sz="0" w:space="0" w:color="auto"/>
                <w:left w:val="none" w:sz="0" w:space="0" w:color="auto"/>
                <w:bottom w:val="none" w:sz="0" w:space="0" w:color="auto"/>
                <w:right w:val="none" w:sz="0" w:space="0" w:color="auto"/>
              </w:divBdr>
              <w:divsChild>
                <w:div w:id="1901551625">
                  <w:marLeft w:val="0"/>
                  <w:marRight w:val="0"/>
                  <w:marTop w:val="0"/>
                  <w:marBottom w:val="0"/>
                  <w:divBdr>
                    <w:top w:val="none" w:sz="0" w:space="0" w:color="auto"/>
                    <w:left w:val="none" w:sz="0" w:space="0" w:color="auto"/>
                    <w:bottom w:val="none" w:sz="0" w:space="0" w:color="auto"/>
                    <w:right w:val="none" w:sz="0" w:space="0" w:color="auto"/>
                  </w:divBdr>
                  <w:divsChild>
                    <w:div w:id="2112429164">
                      <w:marLeft w:val="0"/>
                      <w:marRight w:val="0"/>
                      <w:marTop w:val="0"/>
                      <w:marBottom w:val="0"/>
                      <w:divBdr>
                        <w:top w:val="none" w:sz="0" w:space="0" w:color="auto"/>
                        <w:left w:val="none" w:sz="0" w:space="0" w:color="auto"/>
                        <w:bottom w:val="none" w:sz="0" w:space="0" w:color="auto"/>
                        <w:right w:val="none" w:sz="0" w:space="0" w:color="auto"/>
                      </w:divBdr>
                      <w:divsChild>
                        <w:div w:id="602346904">
                          <w:marLeft w:val="0"/>
                          <w:marRight w:val="0"/>
                          <w:marTop w:val="0"/>
                          <w:marBottom w:val="0"/>
                          <w:divBdr>
                            <w:top w:val="none" w:sz="0" w:space="0" w:color="auto"/>
                            <w:left w:val="none" w:sz="0" w:space="0" w:color="auto"/>
                            <w:bottom w:val="none" w:sz="0" w:space="0" w:color="auto"/>
                            <w:right w:val="none" w:sz="0" w:space="0" w:color="auto"/>
                          </w:divBdr>
                          <w:divsChild>
                            <w:div w:id="1993752841">
                              <w:marLeft w:val="0"/>
                              <w:marRight w:val="0"/>
                              <w:marTop w:val="0"/>
                              <w:marBottom w:val="0"/>
                              <w:divBdr>
                                <w:top w:val="none" w:sz="0" w:space="0" w:color="auto"/>
                                <w:left w:val="none" w:sz="0" w:space="0" w:color="auto"/>
                                <w:bottom w:val="none" w:sz="0" w:space="0" w:color="auto"/>
                                <w:right w:val="none" w:sz="0" w:space="0" w:color="auto"/>
                              </w:divBdr>
                              <w:divsChild>
                                <w:div w:id="1176921301">
                                  <w:marLeft w:val="0"/>
                                  <w:marRight w:val="0"/>
                                  <w:marTop w:val="0"/>
                                  <w:marBottom w:val="0"/>
                                  <w:divBdr>
                                    <w:top w:val="none" w:sz="0" w:space="0" w:color="auto"/>
                                    <w:left w:val="none" w:sz="0" w:space="0" w:color="auto"/>
                                    <w:bottom w:val="none" w:sz="0" w:space="0" w:color="auto"/>
                                    <w:right w:val="none" w:sz="0" w:space="0" w:color="auto"/>
                                  </w:divBdr>
                                  <w:divsChild>
                                    <w:div w:id="320275738">
                                      <w:marLeft w:val="0"/>
                                      <w:marRight w:val="0"/>
                                      <w:marTop w:val="0"/>
                                      <w:marBottom w:val="0"/>
                                      <w:divBdr>
                                        <w:top w:val="none" w:sz="0" w:space="0" w:color="auto"/>
                                        <w:left w:val="none" w:sz="0" w:space="0" w:color="auto"/>
                                        <w:bottom w:val="none" w:sz="0" w:space="0" w:color="auto"/>
                                        <w:right w:val="none" w:sz="0" w:space="0" w:color="auto"/>
                                      </w:divBdr>
                                      <w:divsChild>
                                        <w:div w:id="1765882177">
                                          <w:marLeft w:val="0"/>
                                          <w:marRight w:val="0"/>
                                          <w:marTop w:val="0"/>
                                          <w:marBottom w:val="0"/>
                                          <w:divBdr>
                                            <w:top w:val="none" w:sz="0" w:space="0" w:color="auto"/>
                                            <w:left w:val="none" w:sz="0" w:space="0" w:color="auto"/>
                                            <w:bottom w:val="none" w:sz="0" w:space="0" w:color="auto"/>
                                            <w:right w:val="none" w:sz="0" w:space="0" w:color="auto"/>
                                          </w:divBdr>
                                          <w:divsChild>
                                            <w:div w:id="20547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alympic.org/news/ioc-and-ipc-sign-co-operation-agreement-until-2020"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paralympic.org/the-ipc/history-of-the-mov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alympic.org/feature/7-first-ipc-ioc-agreement" TargetMode="External"/><Relationship Id="rId5" Type="http://schemas.openxmlformats.org/officeDocument/2006/relationships/settings" Target="settings.xml"/><Relationship Id="rId15" Type="http://schemas.openxmlformats.org/officeDocument/2006/relationships/hyperlink" Target="javascript:__doLinkPostBack('','mdb~~ehh%7C%7Cjdb~~ehhjnh%7C%7Css~~JN%20%22Journal%20of%20Disability%20Policy%20Studies%22%7C%7Csl~~jh','');" TargetMode="External"/><Relationship Id="rId10" Type="http://schemas.openxmlformats.org/officeDocument/2006/relationships/hyperlink" Target="http://www.insidethegames.biz/olympics/1017359-atos-extends-olympic-association-until-202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sabilityrightsuk.org/news/2013/august/paralympic-athletes-pip-will-ruin-2012-legacy" TargetMode="External"/><Relationship Id="rId14" Type="http://schemas.openxmlformats.org/officeDocument/2006/relationships/hyperlink" Target="https://www.paralympic.org/sites/default/files/document/150619133600866_2015_06+IPC+Strategic+Plan+2015-2018_Digi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14BF-C6CE-4328-AFAB-0ACBDE3E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10162</Words>
  <Characters>57930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67957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2015-09-21T11:15:00Z</cp:lastPrinted>
  <dcterms:created xsi:type="dcterms:W3CDTF">2016-08-12T11:53:00Z</dcterms:created>
  <dcterms:modified xsi:type="dcterms:W3CDTF">2016-08-12T11:53:00Z</dcterms:modified>
</cp:coreProperties>
</file>